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E12B3" w14:textId="77777777" w:rsidR="001F05DD" w:rsidRPr="007545DD" w:rsidRDefault="001F05DD" w:rsidP="001F05DD">
      <w:pPr>
        <w:jc w:val="center"/>
        <w:rPr>
          <w:rStyle w:val="Enfasidelicata"/>
        </w:rPr>
      </w:pPr>
    </w:p>
    <w:p w14:paraId="3F801719" w14:textId="77777777" w:rsidR="001F05DD" w:rsidRDefault="001F05DD" w:rsidP="001F05DD">
      <w:pPr>
        <w:jc w:val="center"/>
        <w:rPr>
          <w:b/>
          <w:sz w:val="32"/>
          <w:szCs w:val="32"/>
        </w:rPr>
      </w:pPr>
      <w:r>
        <w:rPr>
          <w:b/>
          <w:noProof/>
          <w:sz w:val="32"/>
          <w:szCs w:val="32"/>
          <w:lang w:eastAsia="it-IT"/>
        </w:rPr>
        <w:drawing>
          <wp:inline distT="0" distB="0" distL="0" distR="0" wp14:anchorId="3700CB11" wp14:editId="347B1CEC">
            <wp:extent cx="4029075" cy="1133475"/>
            <wp:effectExtent l="0" t="0" r="9525" b="9525"/>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impres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29075" cy="1133475"/>
                    </a:xfrm>
                    <a:prstGeom prst="rect">
                      <a:avLst/>
                    </a:prstGeom>
                  </pic:spPr>
                </pic:pic>
              </a:graphicData>
            </a:graphic>
          </wp:inline>
        </w:drawing>
      </w:r>
    </w:p>
    <w:p w14:paraId="3002EB28" w14:textId="77777777" w:rsidR="001F05DD" w:rsidRDefault="001F05DD" w:rsidP="009350B6">
      <w:pPr>
        <w:jc w:val="center"/>
        <w:rPr>
          <w:b/>
          <w:sz w:val="32"/>
          <w:szCs w:val="32"/>
        </w:rPr>
      </w:pPr>
    </w:p>
    <w:p w14:paraId="7B043C89" w14:textId="287FB526" w:rsidR="00564EEF" w:rsidRDefault="00564EEF" w:rsidP="009350B6">
      <w:pPr>
        <w:jc w:val="center"/>
        <w:rPr>
          <w:b/>
          <w:sz w:val="32"/>
          <w:szCs w:val="32"/>
        </w:rPr>
      </w:pPr>
      <w:r>
        <w:rPr>
          <w:b/>
          <w:sz w:val="32"/>
          <w:szCs w:val="32"/>
        </w:rPr>
        <w:t>Allegato 1</w:t>
      </w:r>
      <w:r w:rsidR="00F9159A">
        <w:rPr>
          <w:b/>
          <w:sz w:val="32"/>
          <w:szCs w:val="32"/>
        </w:rPr>
        <w:t>1</w:t>
      </w:r>
      <w:r>
        <w:rPr>
          <w:b/>
          <w:sz w:val="32"/>
          <w:szCs w:val="32"/>
        </w:rPr>
        <w:t xml:space="preserve">.2 delle Linee Guida dell’Avviso n. </w:t>
      </w:r>
      <w:r w:rsidR="00E11E2D">
        <w:rPr>
          <w:b/>
          <w:sz w:val="32"/>
          <w:szCs w:val="32"/>
        </w:rPr>
        <w:t>3</w:t>
      </w:r>
      <w:r>
        <w:rPr>
          <w:b/>
          <w:sz w:val="32"/>
          <w:szCs w:val="32"/>
        </w:rPr>
        <w:t>/20</w:t>
      </w:r>
      <w:r w:rsidR="007D1302">
        <w:rPr>
          <w:b/>
          <w:sz w:val="32"/>
          <w:szCs w:val="32"/>
        </w:rPr>
        <w:t>2</w:t>
      </w:r>
      <w:r w:rsidR="00E11E2D">
        <w:rPr>
          <w:b/>
          <w:sz w:val="32"/>
          <w:szCs w:val="32"/>
        </w:rPr>
        <w:t>3</w:t>
      </w:r>
    </w:p>
    <w:p w14:paraId="6C936042" w14:textId="77777777" w:rsidR="00215B9E" w:rsidRDefault="001F05DD" w:rsidP="00564EEF">
      <w:pPr>
        <w:spacing w:after="120"/>
        <w:jc w:val="center"/>
        <w:rPr>
          <w:rFonts w:ascii="Palatino Linotype" w:hAnsi="Palatino Linotype"/>
          <w:b/>
          <w:sz w:val="48"/>
          <w:szCs w:val="48"/>
        </w:rPr>
      </w:pPr>
      <w:r w:rsidRPr="001F05DD">
        <w:rPr>
          <w:rFonts w:ascii="Palatino Linotype" w:hAnsi="Palatino Linotype"/>
          <w:b/>
          <w:sz w:val="48"/>
          <w:szCs w:val="48"/>
        </w:rPr>
        <w:t>NOTE PER LA COMPILAZIONE DEL</w:t>
      </w:r>
      <w:r w:rsidR="00C9057D">
        <w:rPr>
          <w:rFonts w:ascii="Palatino Linotype" w:hAnsi="Palatino Linotype"/>
          <w:b/>
          <w:sz w:val="48"/>
          <w:szCs w:val="48"/>
        </w:rPr>
        <w:t xml:space="preserve"> </w:t>
      </w:r>
      <w:r w:rsidR="00A75DDA">
        <w:rPr>
          <w:rFonts w:ascii="Palatino Linotype" w:hAnsi="Palatino Linotype"/>
          <w:b/>
          <w:sz w:val="48"/>
          <w:szCs w:val="48"/>
        </w:rPr>
        <w:t>REPORT</w:t>
      </w:r>
      <w:r w:rsidR="00C9057D">
        <w:rPr>
          <w:rFonts w:ascii="Palatino Linotype" w:hAnsi="Palatino Linotype"/>
          <w:b/>
          <w:sz w:val="48"/>
          <w:szCs w:val="48"/>
        </w:rPr>
        <w:t xml:space="preserve"> DI </w:t>
      </w:r>
      <w:r w:rsidR="00215B9E">
        <w:rPr>
          <w:rFonts w:ascii="Palatino Linotype" w:hAnsi="Palatino Linotype"/>
          <w:b/>
          <w:sz w:val="48"/>
          <w:szCs w:val="48"/>
        </w:rPr>
        <w:t>AUTO</w:t>
      </w:r>
      <w:r w:rsidR="00C9057D">
        <w:rPr>
          <w:rFonts w:ascii="Palatino Linotype" w:hAnsi="Palatino Linotype"/>
          <w:b/>
          <w:sz w:val="48"/>
          <w:szCs w:val="48"/>
        </w:rPr>
        <w:t xml:space="preserve">VALUTAZIONE </w:t>
      </w:r>
    </w:p>
    <w:p w14:paraId="6CE0B3FE" w14:textId="77777777" w:rsidR="001F05DD" w:rsidRDefault="001F05DD" w:rsidP="009350B6">
      <w:pPr>
        <w:jc w:val="center"/>
        <w:rPr>
          <w:rFonts w:ascii="Palatino Linotype" w:hAnsi="Palatino Linotype"/>
          <w:b/>
          <w:sz w:val="48"/>
          <w:szCs w:val="48"/>
        </w:rPr>
      </w:pPr>
    </w:p>
    <w:p w14:paraId="03660665" w14:textId="77777777" w:rsidR="001F05DD" w:rsidRDefault="001F05DD" w:rsidP="009350B6">
      <w:pPr>
        <w:jc w:val="center"/>
        <w:rPr>
          <w:rFonts w:ascii="Palatino Linotype" w:hAnsi="Palatino Linotype"/>
          <w:b/>
          <w:sz w:val="48"/>
          <w:szCs w:val="48"/>
        </w:rPr>
      </w:pPr>
    </w:p>
    <w:p w14:paraId="7C10128D" w14:textId="77777777" w:rsidR="001F05DD" w:rsidRDefault="001F05DD" w:rsidP="009350B6">
      <w:pPr>
        <w:jc w:val="center"/>
        <w:rPr>
          <w:rFonts w:ascii="Palatino Linotype" w:hAnsi="Palatino Linotype"/>
          <w:b/>
          <w:sz w:val="48"/>
          <w:szCs w:val="48"/>
        </w:rPr>
      </w:pPr>
    </w:p>
    <w:p w14:paraId="0FA49E77" w14:textId="77777777" w:rsidR="001F05DD" w:rsidRDefault="001F05DD" w:rsidP="009350B6">
      <w:pPr>
        <w:jc w:val="center"/>
        <w:rPr>
          <w:rFonts w:ascii="Palatino Linotype" w:hAnsi="Palatino Linotype"/>
          <w:b/>
          <w:sz w:val="48"/>
          <w:szCs w:val="48"/>
        </w:rPr>
      </w:pPr>
    </w:p>
    <w:p w14:paraId="395FFCCB" w14:textId="77777777" w:rsidR="001F05DD" w:rsidRDefault="001F05DD" w:rsidP="009350B6">
      <w:pPr>
        <w:jc w:val="center"/>
        <w:rPr>
          <w:rFonts w:ascii="Palatino Linotype" w:hAnsi="Palatino Linotype"/>
          <w:b/>
          <w:sz w:val="48"/>
          <w:szCs w:val="48"/>
        </w:rPr>
      </w:pPr>
    </w:p>
    <w:p w14:paraId="3271CF1D" w14:textId="77777777" w:rsidR="001F05DD" w:rsidRDefault="001F05DD" w:rsidP="009350B6">
      <w:pPr>
        <w:jc w:val="center"/>
        <w:rPr>
          <w:rFonts w:ascii="Palatino Linotype" w:hAnsi="Palatino Linotype"/>
          <w:b/>
          <w:sz w:val="48"/>
          <w:szCs w:val="48"/>
        </w:rPr>
      </w:pPr>
    </w:p>
    <w:p w14:paraId="53235D6E" w14:textId="77777777" w:rsidR="001F05DD" w:rsidRDefault="001F05DD" w:rsidP="009350B6">
      <w:pPr>
        <w:jc w:val="center"/>
        <w:rPr>
          <w:rFonts w:ascii="Palatino Linotype" w:hAnsi="Palatino Linotype"/>
          <w:b/>
          <w:sz w:val="48"/>
          <w:szCs w:val="48"/>
        </w:rPr>
      </w:pPr>
    </w:p>
    <w:p w14:paraId="0EC43342" w14:textId="77777777" w:rsidR="00242164" w:rsidRDefault="00242164" w:rsidP="009350B6">
      <w:pPr>
        <w:jc w:val="center"/>
        <w:rPr>
          <w:rFonts w:ascii="Palatino Linotype" w:hAnsi="Palatino Linotype"/>
          <w:b/>
          <w:sz w:val="48"/>
          <w:szCs w:val="48"/>
        </w:rPr>
      </w:pPr>
    </w:p>
    <w:sdt>
      <w:sdtPr>
        <w:rPr>
          <w:rFonts w:asciiTheme="minorHAnsi" w:eastAsiaTheme="minorHAnsi" w:hAnsiTheme="minorHAnsi" w:cstheme="minorBidi"/>
          <w:b w:val="0"/>
          <w:bCs w:val="0"/>
          <w:color w:val="auto"/>
          <w:sz w:val="22"/>
          <w:szCs w:val="22"/>
          <w:lang w:eastAsia="en-US"/>
        </w:rPr>
        <w:id w:val="343667115"/>
        <w:docPartObj>
          <w:docPartGallery w:val="Table of Contents"/>
          <w:docPartUnique/>
        </w:docPartObj>
      </w:sdtPr>
      <w:sdtEndPr/>
      <w:sdtContent>
        <w:p w14:paraId="17EF2CD7" w14:textId="77777777" w:rsidR="007F3E3F" w:rsidRPr="00844E32" w:rsidRDefault="00844E32" w:rsidP="00844E32">
          <w:pPr>
            <w:pStyle w:val="Titolosommario"/>
            <w:jc w:val="center"/>
            <w:rPr>
              <w:sz w:val="56"/>
              <w:szCs w:val="56"/>
            </w:rPr>
          </w:pPr>
          <w:r w:rsidRPr="00844E32">
            <w:rPr>
              <w:sz w:val="56"/>
              <w:szCs w:val="56"/>
            </w:rPr>
            <w:t>INDICE</w:t>
          </w:r>
        </w:p>
        <w:p w14:paraId="4D9800FB" w14:textId="77777777" w:rsidR="00003BE5" w:rsidRPr="00003BE5" w:rsidRDefault="00003BE5" w:rsidP="00003BE5">
          <w:pPr>
            <w:rPr>
              <w:lang w:eastAsia="it-IT"/>
            </w:rPr>
          </w:pPr>
        </w:p>
        <w:p w14:paraId="5B6A84F5" w14:textId="55F7A1A1" w:rsidR="00215B9E" w:rsidRDefault="0084562D" w:rsidP="0010151E">
          <w:pPr>
            <w:pStyle w:val="Sommario1"/>
            <w:tabs>
              <w:tab w:val="right" w:leader="dot" w:pos="9639"/>
            </w:tabs>
            <w:ind w:right="424"/>
            <w:rPr>
              <w:rFonts w:eastAsiaTheme="minorEastAsia"/>
              <w:noProof/>
              <w:lang w:eastAsia="it-IT"/>
            </w:rPr>
          </w:pPr>
          <w:r>
            <w:fldChar w:fldCharType="begin"/>
          </w:r>
          <w:r w:rsidR="007F3E3F">
            <w:instrText xml:space="preserve"> TOC \o "1-3" \h \z \u </w:instrText>
          </w:r>
          <w:r>
            <w:fldChar w:fldCharType="separate"/>
          </w:r>
          <w:hyperlink w:anchor="_Toc468640770" w:history="1">
            <w:r w:rsidR="00215B9E" w:rsidRPr="00517094">
              <w:rPr>
                <w:rStyle w:val="Collegamentoipertestuale"/>
                <w:noProof/>
              </w:rPr>
              <w:t>INTRODUZIONE</w:t>
            </w:r>
            <w:r w:rsidR="00215B9E">
              <w:rPr>
                <w:noProof/>
                <w:webHidden/>
              </w:rPr>
              <w:tab/>
            </w:r>
            <w:r>
              <w:rPr>
                <w:noProof/>
                <w:webHidden/>
              </w:rPr>
              <w:fldChar w:fldCharType="begin"/>
            </w:r>
            <w:r w:rsidR="00215B9E">
              <w:rPr>
                <w:noProof/>
                <w:webHidden/>
              </w:rPr>
              <w:instrText xml:space="preserve"> PAGEREF _Toc468640770 \h </w:instrText>
            </w:r>
            <w:r>
              <w:rPr>
                <w:noProof/>
                <w:webHidden/>
              </w:rPr>
            </w:r>
            <w:r>
              <w:rPr>
                <w:noProof/>
                <w:webHidden/>
              </w:rPr>
              <w:fldChar w:fldCharType="separate"/>
            </w:r>
            <w:r w:rsidR="007545DD">
              <w:rPr>
                <w:noProof/>
                <w:webHidden/>
              </w:rPr>
              <w:t>3</w:t>
            </w:r>
            <w:r>
              <w:rPr>
                <w:noProof/>
                <w:webHidden/>
              </w:rPr>
              <w:fldChar w:fldCharType="end"/>
            </w:r>
          </w:hyperlink>
        </w:p>
        <w:p w14:paraId="207B9ACD" w14:textId="5FA0060D" w:rsidR="00215B9E" w:rsidRDefault="006E371B" w:rsidP="0010151E">
          <w:pPr>
            <w:pStyle w:val="Sommario1"/>
            <w:tabs>
              <w:tab w:val="right" w:leader="dot" w:pos="9639"/>
            </w:tabs>
            <w:ind w:right="424"/>
            <w:rPr>
              <w:rFonts w:eastAsiaTheme="minorEastAsia"/>
              <w:noProof/>
              <w:lang w:eastAsia="it-IT"/>
            </w:rPr>
          </w:pPr>
          <w:hyperlink w:anchor="_Toc468640771" w:history="1">
            <w:r w:rsidR="00215B9E" w:rsidRPr="00517094">
              <w:rPr>
                <w:rStyle w:val="Collegamentoipertestuale"/>
                <w:noProof/>
              </w:rPr>
              <w:t>ANAGRAFICA REPORT</w:t>
            </w:r>
            <w:r w:rsidR="00215B9E">
              <w:rPr>
                <w:noProof/>
                <w:webHidden/>
              </w:rPr>
              <w:tab/>
            </w:r>
            <w:r w:rsidR="0084562D">
              <w:rPr>
                <w:noProof/>
                <w:webHidden/>
              </w:rPr>
              <w:fldChar w:fldCharType="begin"/>
            </w:r>
            <w:r w:rsidR="00215B9E">
              <w:rPr>
                <w:noProof/>
                <w:webHidden/>
              </w:rPr>
              <w:instrText xml:space="preserve"> PAGEREF _Toc468640771 \h </w:instrText>
            </w:r>
            <w:r w:rsidR="0084562D">
              <w:rPr>
                <w:noProof/>
                <w:webHidden/>
              </w:rPr>
            </w:r>
            <w:r w:rsidR="0084562D">
              <w:rPr>
                <w:noProof/>
                <w:webHidden/>
              </w:rPr>
              <w:fldChar w:fldCharType="separate"/>
            </w:r>
            <w:r w:rsidR="007545DD">
              <w:rPr>
                <w:noProof/>
                <w:webHidden/>
              </w:rPr>
              <w:t>4</w:t>
            </w:r>
            <w:r w:rsidR="0084562D">
              <w:rPr>
                <w:noProof/>
                <w:webHidden/>
              </w:rPr>
              <w:fldChar w:fldCharType="end"/>
            </w:r>
          </w:hyperlink>
        </w:p>
        <w:p w14:paraId="40EE5E40" w14:textId="57165E60" w:rsidR="00215B9E" w:rsidRDefault="006E371B" w:rsidP="0010151E">
          <w:pPr>
            <w:pStyle w:val="Sommario1"/>
            <w:tabs>
              <w:tab w:val="right" w:leader="dot" w:pos="9639"/>
            </w:tabs>
            <w:ind w:right="424"/>
            <w:rPr>
              <w:rFonts w:eastAsiaTheme="minorEastAsia"/>
              <w:noProof/>
              <w:lang w:eastAsia="it-IT"/>
            </w:rPr>
          </w:pPr>
          <w:hyperlink w:anchor="_Toc468640772" w:history="1">
            <w:r w:rsidR="00215B9E" w:rsidRPr="00517094">
              <w:rPr>
                <w:rStyle w:val="Collegamentoipertestuale"/>
                <w:noProof/>
              </w:rPr>
              <w:t>SCHEDA di AUTOVALUTAZIONE</w:t>
            </w:r>
            <w:r w:rsidR="00215B9E">
              <w:rPr>
                <w:noProof/>
                <w:webHidden/>
              </w:rPr>
              <w:tab/>
            </w:r>
            <w:r w:rsidR="0084562D">
              <w:rPr>
                <w:noProof/>
                <w:webHidden/>
              </w:rPr>
              <w:fldChar w:fldCharType="begin"/>
            </w:r>
            <w:r w:rsidR="00215B9E">
              <w:rPr>
                <w:noProof/>
                <w:webHidden/>
              </w:rPr>
              <w:instrText xml:space="preserve"> PAGEREF _Toc468640772 \h </w:instrText>
            </w:r>
            <w:r w:rsidR="0084562D">
              <w:rPr>
                <w:noProof/>
                <w:webHidden/>
              </w:rPr>
            </w:r>
            <w:r w:rsidR="0084562D">
              <w:rPr>
                <w:noProof/>
                <w:webHidden/>
              </w:rPr>
              <w:fldChar w:fldCharType="separate"/>
            </w:r>
            <w:r w:rsidR="007545DD">
              <w:rPr>
                <w:noProof/>
                <w:webHidden/>
              </w:rPr>
              <w:t>5</w:t>
            </w:r>
            <w:r w:rsidR="0084562D">
              <w:rPr>
                <w:noProof/>
                <w:webHidden/>
              </w:rPr>
              <w:fldChar w:fldCharType="end"/>
            </w:r>
          </w:hyperlink>
        </w:p>
        <w:p w14:paraId="13A2846F" w14:textId="090CA890" w:rsidR="00215B9E" w:rsidRDefault="006E371B" w:rsidP="0010151E">
          <w:pPr>
            <w:pStyle w:val="Sommario1"/>
            <w:tabs>
              <w:tab w:val="right" w:leader="dot" w:pos="9639"/>
            </w:tabs>
            <w:ind w:right="424"/>
            <w:rPr>
              <w:rFonts w:eastAsiaTheme="minorEastAsia"/>
              <w:noProof/>
              <w:lang w:eastAsia="it-IT"/>
            </w:rPr>
          </w:pPr>
          <w:hyperlink w:anchor="_Toc468640773" w:history="1">
            <w:r w:rsidR="00215B9E" w:rsidRPr="00517094">
              <w:rPr>
                <w:rStyle w:val="Collegamentoipertestuale"/>
                <w:noProof/>
              </w:rPr>
              <w:t>BEST PRACTICES</w:t>
            </w:r>
            <w:r w:rsidR="00215B9E">
              <w:rPr>
                <w:noProof/>
                <w:webHidden/>
              </w:rPr>
              <w:tab/>
            </w:r>
            <w:r w:rsidR="0084562D">
              <w:rPr>
                <w:noProof/>
                <w:webHidden/>
              </w:rPr>
              <w:fldChar w:fldCharType="begin"/>
            </w:r>
            <w:r w:rsidR="00215B9E">
              <w:rPr>
                <w:noProof/>
                <w:webHidden/>
              </w:rPr>
              <w:instrText xml:space="preserve"> PAGEREF _Toc468640773 \h </w:instrText>
            </w:r>
            <w:r w:rsidR="0084562D">
              <w:rPr>
                <w:noProof/>
                <w:webHidden/>
              </w:rPr>
            </w:r>
            <w:r w:rsidR="0084562D">
              <w:rPr>
                <w:noProof/>
                <w:webHidden/>
              </w:rPr>
              <w:fldChar w:fldCharType="separate"/>
            </w:r>
            <w:r w:rsidR="007545DD">
              <w:rPr>
                <w:noProof/>
                <w:webHidden/>
              </w:rPr>
              <w:t>6</w:t>
            </w:r>
            <w:r w:rsidR="0084562D">
              <w:rPr>
                <w:noProof/>
                <w:webHidden/>
              </w:rPr>
              <w:fldChar w:fldCharType="end"/>
            </w:r>
          </w:hyperlink>
        </w:p>
        <w:p w14:paraId="5CBF5F3A" w14:textId="5AC16BCB" w:rsidR="00215B9E" w:rsidRDefault="006E371B" w:rsidP="0010151E">
          <w:pPr>
            <w:pStyle w:val="Sommario1"/>
            <w:tabs>
              <w:tab w:val="right" w:leader="dot" w:pos="9639"/>
            </w:tabs>
            <w:ind w:right="424"/>
            <w:rPr>
              <w:rFonts w:eastAsiaTheme="minorEastAsia"/>
              <w:noProof/>
              <w:lang w:eastAsia="it-IT"/>
            </w:rPr>
          </w:pPr>
          <w:hyperlink w:anchor="_Toc468640774" w:history="1">
            <w:r w:rsidR="00215B9E" w:rsidRPr="00517094">
              <w:rPr>
                <w:rStyle w:val="Collegamentoipertestuale"/>
                <w:noProof/>
              </w:rPr>
              <w:t>PUNTI DI FORZA</w:t>
            </w:r>
            <w:r w:rsidR="00215B9E">
              <w:rPr>
                <w:noProof/>
                <w:webHidden/>
              </w:rPr>
              <w:tab/>
            </w:r>
            <w:r w:rsidR="0084562D">
              <w:rPr>
                <w:noProof/>
                <w:webHidden/>
              </w:rPr>
              <w:fldChar w:fldCharType="begin"/>
            </w:r>
            <w:r w:rsidR="00215B9E">
              <w:rPr>
                <w:noProof/>
                <w:webHidden/>
              </w:rPr>
              <w:instrText xml:space="preserve"> PAGEREF _Toc468640774 \h </w:instrText>
            </w:r>
            <w:r w:rsidR="0084562D">
              <w:rPr>
                <w:noProof/>
                <w:webHidden/>
              </w:rPr>
            </w:r>
            <w:r w:rsidR="0084562D">
              <w:rPr>
                <w:noProof/>
                <w:webHidden/>
              </w:rPr>
              <w:fldChar w:fldCharType="separate"/>
            </w:r>
            <w:r w:rsidR="007545DD">
              <w:rPr>
                <w:noProof/>
                <w:webHidden/>
              </w:rPr>
              <w:t>6</w:t>
            </w:r>
            <w:r w:rsidR="0084562D">
              <w:rPr>
                <w:noProof/>
                <w:webHidden/>
              </w:rPr>
              <w:fldChar w:fldCharType="end"/>
            </w:r>
          </w:hyperlink>
        </w:p>
        <w:p w14:paraId="34B52A29" w14:textId="481AE9FE" w:rsidR="00215B9E" w:rsidRDefault="006E371B" w:rsidP="0010151E">
          <w:pPr>
            <w:pStyle w:val="Sommario1"/>
            <w:tabs>
              <w:tab w:val="right" w:leader="dot" w:pos="9639"/>
            </w:tabs>
            <w:ind w:right="424"/>
            <w:rPr>
              <w:rFonts w:eastAsiaTheme="minorEastAsia"/>
              <w:noProof/>
              <w:lang w:eastAsia="it-IT"/>
            </w:rPr>
          </w:pPr>
          <w:hyperlink w:anchor="_Toc468640775" w:history="1">
            <w:r w:rsidR="00215B9E" w:rsidRPr="00517094">
              <w:rPr>
                <w:rStyle w:val="Collegamentoipertestuale"/>
                <w:noProof/>
              </w:rPr>
              <w:t>PUNTI DI DEBOLEZZA</w:t>
            </w:r>
            <w:r w:rsidR="00215B9E">
              <w:rPr>
                <w:noProof/>
                <w:webHidden/>
              </w:rPr>
              <w:tab/>
            </w:r>
            <w:r w:rsidR="0084562D">
              <w:rPr>
                <w:noProof/>
                <w:webHidden/>
              </w:rPr>
              <w:fldChar w:fldCharType="begin"/>
            </w:r>
            <w:r w:rsidR="00215B9E">
              <w:rPr>
                <w:noProof/>
                <w:webHidden/>
              </w:rPr>
              <w:instrText xml:space="preserve"> PAGEREF _Toc468640775 \h </w:instrText>
            </w:r>
            <w:r w:rsidR="0084562D">
              <w:rPr>
                <w:noProof/>
                <w:webHidden/>
              </w:rPr>
            </w:r>
            <w:r w:rsidR="0084562D">
              <w:rPr>
                <w:noProof/>
                <w:webHidden/>
              </w:rPr>
              <w:fldChar w:fldCharType="separate"/>
            </w:r>
            <w:r w:rsidR="007545DD">
              <w:rPr>
                <w:noProof/>
                <w:webHidden/>
              </w:rPr>
              <w:t>9</w:t>
            </w:r>
            <w:r w:rsidR="0084562D">
              <w:rPr>
                <w:noProof/>
                <w:webHidden/>
              </w:rPr>
              <w:fldChar w:fldCharType="end"/>
            </w:r>
          </w:hyperlink>
        </w:p>
        <w:p w14:paraId="251F2490" w14:textId="5E52531E" w:rsidR="00215B9E" w:rsidRDefault="006E371B" w:rsidP="0010151E">
          <w:pPr>
            <w:pStyle w:val="Sommario1"/>
            <w:tabs>
              <w:tab w:val="right" w:leader="dot" w:pos="9639"/>
            </w:tabs>
            <w:ind w:right="424"/>
            <w:rPr>
              <w:rFonts w:eastAsiaTheme="minorEastAsia"/>
              <w:noProof/>
              <w:lang w:eastAsia="it-IT"/>
            </w:rPr>
          </w:pPr>
          <w:hyperlink w:anchor="_Toc468640776" w:history="1">
            <w:r w:rsidR="00215B9E" w:rsidRPr="00517094">
              <w:rPr>
                <w:rStyle w:val="Collegamentoipertestuale"/>
                <w:noProof/>
              </w:rPr>
              <w:t>SCHEDA RIEPILOGATIVA VALUTAZIONE DEL CPP</w:t>
            </w:r>
            <w:r w:rsidR="00215B9E">
              <w:rPr>
                <w:noProof/>
                <w:webHidden/>
              </w:rPr>
              <w:tab/>
            </w:r>
            <w:r w:rsidR="0084562D">
              <w:rPr>
                <w:noProof/>
                <w:webHidden/>
              </w:rPr>
              <w:fldChar w:fldCharType="begin"/>
            </w:r>
            <w:r w:rsidR="00215B9E">
              <w:rPr>
                <w:noProof/>
                <w:webHidden/>
              </w:rPr>
              <w:instrText xml:space="preserve"> PAGEREF _Toc468640776 \h </w:instrText>
            </w:r>
            <w:r w:rsidR="0084562D">
              <w:rPr>
                <w:noProof/>
                <w:webHidden/>
              </w:rPr>
            </w:r>
            <w:r w:rsidR="0084562D">
              <w:rPr>
                <w:noProof/>
                <w:webHidden/>
              </w:rPr>
              <w:fldChar w:fldCharType="separate"/>
            </w:r>
            <w:r w:rsidR="007545DD">
              <w:rPr>
                <w:noProof/>
                <w:webHidden/>
              </w:rPr>
              <w:t>11</w:t>
            </w:r>
            <w:r w:rsidR="0084562D">
              <w:rPr>
                <w:noProof/>
                <w:webHidden/>
              </w:rPr>
              <w:fldChar w:fldCharType="end"/>
            </w:r>
          </w:hyperlink>
        </w:p>
        <w:p w14:paraId="36CA6E99" w14:textId="49F11EFB" w:rsidR="00215B9E" w:rsidRDefault="006E371B" w:rsidP="0010151E">
          <w:pPr>
            <w:pStyle w:val="Sommario1"/>
            <w:tabs>
              <w:tab w:val="right" w:leader="dot" w:pos="9639"/>
            </w:tabs>
            <w:ind w:right="424"/>
            <w:rPr>
              <w:rFonts w:eastAsiaTheme="minorEastAsia"/>
              <w:noProof/>
              <w:lang w:eastAsia="it-IT"/>
            </w:rPr>
          </w:pPr>
          <w:hyperlink w:anchor="_Toc468640777" w:history="1">
            <w:r w:rsidR="00215B9E" w:rsidRPr="00517094">
              <w:rPr>
                <w:rStyle w:val="Collegamentoipertestuale"/>
                <w:noProof/>
              </w:rPr>
              <w:t>APPENDICE 1: CONFIGURARE CORRETTAMENTE EXCEL</w:t>
            </w:r>
            <w:r w:rsidR="00215B9E">
              <w:rPr>
                <w:noProof/>
                <w:webHidden/>
              </w:rPr>
              <w:tab/>
            </w:r>
            <w:r w:rsidR="0084562D">
              <w:rPr>
                <w:noProof/>
                <w:webHidden/>
              </w:rPr>
              <w:fldChar w:fldCharType="begin"/>
            </w:r>
            <w:r w:rsidR="00215B9E">
              <w:rPr>
                <w:noProof/>
                <w:webHidden/>
              </w:rPr>
              <w:instrText xml:space="preserve"> PAGEREF _Toc468640777 \h </w:instrText>
            </w:r>
            <w:r w:rsidR="0084562D">
              <w:rPr>
                <w:noProof/>
                <w:webHidden/>
              </w:rPr>
            </w:r>
            <w:r w:rsidR="0084562D">
              <w:rPr>
                <w:noProof/>
                <w:webHidden/>
              </w:rPr>
              <w:fldChar w:fldCharType="separate"/>
            </w:r>
            <w:r w:rsidR="007545DD">
              <w:rPr>
                <w:noProof/>
                <w:webHidden/>
              </w:rPr>
              <w:t>13</w:t>
            </w:r>
            <w:r w:rsidR="0084562D">
              <w:rPr>
                <w:noProof/>
                <w:webHidden/>
              </w:rPr>
              <w:fldChar w:fldCharType="end"/>
            </w:r>
          </w:hyperlink>
        </w:p>
        <w:p w14:paraId="0F01A599" w14:textId="703B218D" w:rsidR="00215B9E" w:rsidRDefault="006E371B" w:rsidP="0010151E">
          <w:pPr>
            <w:pStyle w:val="Sommario1"/>
            <w:tabs>
              <w:tab w:val="right" w:leader="dot" w:pos="9639"/>
            </w:tabs>
            <w:ind w:right="424"/>
            <w:rPr>
              <w:rFonts w:eastAsiaTheme="minorEastAsia"/>
              <w:noProof/>
              <w:lang w:eastAsia="it-IT"/>
            </w:rPr>
          </w:pPr>
          <w:hyperlink w:anchor="_Toc468640778" w:history="1">
            <w:r w:rsidR="00215B9E" w:rsidRPr="00517094">
              <w:rPr>
                <w:rStyle w:val="Collegamentoipertestuale"/>
                <w:noProof/>
              </w:rPr>
              <w:t>APPENDICE 2: AREE E CATEGORIE DEI PUNTI DI FORZA E DI DEBOLEZZA</w:t>
            </w:r>
            <w:r w:rsidR="00215B9E">
              <w:rPr>
                <w:noProof/>
                <w:webHidden/>
              </w:rPr>
              <w:tab/>
            </w:r>
            <w:r w:rsidR="0084562D">
              <w:rPr>
                <w:noProof/>
                <w:webHidden/>
              </w:rPr>
              <w:fldChar w:fldCharType="begin"/>
            </w:r>
            <w:r w:rsidR="00215B9E">
              <w:rPr>
                <w:noProof/>
                <w:webHidden/>
              </w:rPr>
              <w:instrText xml:space="preserve"> PAGEREF _Toc468640778 \h </w:instrText>
            </w:r>
            <w:r w:rsidR="0084562D">
              <w:rPr>
                <w:noProof/>
                <w:webHidden/>
              </w:rPr>
            </w:r>
            <w:r w:rsidR="0084562D">
              <w:rPr>
                <w:noProof/>
                <w:webHidden/>
              </w:rPr>
              <w:fldChar w:fldCharType="separate"/>
            </w:r>
            <w:r w:rsidR="007545DD">
              <w:rPr>
                <w:noProof/>
                <w:webHidden/>
              </w:rPr>
              <w:t>14</w:t>
            </w:r>
            <w:r w:rsidR="0084562D">
              <w:rPr>
                <w:noProof/>
                <w:webHidden/>
              </w:rPr>
              <w:fldChar w:fldCharType="end"/>
            </w:r>
          </w:hyperlink>
        </w:p>
        <w:p w14:paraId="4D3A9308" w14:textId="6C278DDC" w:rsidR="00215B9E" w:rsidRDefault="006E371B" w:rsidP="0010151E">
          <w:pPr>
            <w:pStyle w:val="Sommario1"/>
            <w:tabs>
              <w:tab w:val="right" w:leader="dot" w:pos="9639"/>
            </w:tabs>
            <w:ind w:right="424"/>
            <w:rPr>
              <w:rFonts w:eastAsiaTheme="minorEastAsia"/>
              <w:noProof/>
              <w:lang w:eastAsia="it-IT"/>
            </w:rPr>
          </w:pPr>
          <w:hyperlink w:anchor="_Toc468640779" w:history="1">
            <w:r w:rsidR="00215B9E" w:rsidRPr="00517094">
              <w:rPr>
                <w:rStyle w:val="Collegamentoipertestuale"/>
                <w:noProof/>
              </w:rPr>
              <w:t>APPENDICE 3: LA COMPILAZIONE DEI PUNTI DI FORZA E DEBOLEZZA</w:t>
            </w:r>
            <w:r w:rsidR="00215B9E">
              <w:rPr>
                <w:noProof/>
                <w:webHidden/>
              </w:rPr>
              <w:tab/>
            </w:r>
            <w:r w:rsidR="0084562D">
              <w:rPr>
                <w:noProof/>
                <w:webHidden/>
              </w:rPr>
              <w:fldChar w:fldCharType="begin"/>
            </w:r>
            <w:r w:rsidR="00215B9E">
              <w:rPr>
                <w:noProof/>
                <w:webHidden/>
              </w:rPr>
              <w:instrText xml:space="preserve"> PAGEREF _Toc468640779 \h </w:instrText>
            </w:r>
            <w:r w:rsidR="0084562D">
              <w:rPr>
                <w:noProof/>
                <w:webHidden/>
              </w:rPr>
            </w:r>
            <w:r w:rsidR="0084562D">
              <w:rPr>
                <w:noProof/>
                <w:webHidden/>
              </w:rPr>
              <w:fldChar w:fldCharType="separate"/>
            </w:r>
            <w:r w:rsidR="007545DD">
              <w:rPr>
                <w:noProof/>
                <w:webHidden/>
              </w:rPr>
              <w:t>17</w:t>
            </w:r>
            <w:r w:rsidR="0084562D">
              <w:rPr>
                <w:noProof/>
                <w:webHidden/>
              </w:rPr>
              <w:fldChar w:fldCharType="end"/>
            </w:r>
          </w:hyperlink>
        </w:p>
        <w:p w14:paraId="5B277970" w14:textId="1C6E24F6" w:rsidR="00215B9E" w:rsidRDefault="006E371B" w:rsidP="0010151E">
          <w:pPr>
            <w:pStyle w:val="Sommario1"/>
            <w:tabs>
              <w:tab w:val="right" w:leader="dot" w:pos="9639"/>
            </w:tabs>
            <w:ind w:right="424"/>
            <w:rPr>
              <w:rFonts w:eastAsiaTheme="minorEastAsia"/>
              <w:noProof/>
              <w:lang w:eastAsia="it-IT"/>
            </w:rPr>
          </w:pPr>
          <w:hyperlink w:anchor="_Toc468640780" w:history="1">
            <w:r w:rsidR="00215B9E" w:rsidRPr="00517094">
              <w:rPr>
                <w:rStyle w:val="Collegamentoipertestuale"/>
                <w:noProof/>
              </w:rPr>
              <w:t>APPENDICE 4: INTRODURRE UN TESTO IN UNA CELLA EXCEL</w:t>
            </w:r>
            <w:r w:rsidR="00215B9E">
              <w:rPr>
                <w:noProof/>
                <w:webHidden/>
              </w:rPr>
              <w:tab/>
            </w:r>
            <w:r w:rsidR="0084562D">
              <w:rPr>
                <w:noProof/>
                <w:webHidden/>
              </w:rPr>
              <w:fldChar w:fldCharType="begin"/>
            </w:r>
            <w:r w:rsidR="00215B9E">
              <w:rPr>
                <w:noProof/>
                <w:webHidden/>
              </w:rPr>
              <w:instrText xml:space="preserve"> PAGEREF _Toc468640780 \h </w:instrText>
            </w:r>
            <w:r w:rsidR="0084562D">
              <w:rPr>
                <w:noProof/>
                <w:webHidden/>
              </w:rPr>
            </w:r>
            <w:r w:rsidR="0084562D">
              <w:rPr>
                <w:noProof/>
                <w:webHidden/>
              </w:rPr>
              <w:fldChar w:fldCharType="separate"/>
            </w:r>
            <w:r w:rsidR="007545DD">
              <w:rPr>
                <w:noProof/>
                <w:webHidden/>
              </w:rPr>
              <w:t>20</w:t>
            </w:r>
            <w:r w:rsidR="0084562D">
              <w:rPr>
                <w:noProof/>
                <w:webHidden/>
              </w:rPr>
              <w:fldChar w:fldCharType="end"/>
            </w:r>
          </w:hyperlink>
        </w:p>
        <w:p w14:paraId="146AAE3C" w14:textId="77777777" w:rsidR="007F3E3F" w:rsidRDefault="0084562D">
          <w:r>
            <w:rPr>
              <w:b/>
              <w:bCs/>
            </w:rPr>
            <w:fldChar w:fldCharType="end"/>
          </w:r>
        </w:p>
      </w:sdtContent>
    </w:sdt>
    <w:p w14:paraId="5BAAE087" w14:textId="77777777" w:rsidR="00281DC7" w:rsidRDefault="00281DC7" w:rsidP="00AA7073">
      <w:pPr>
        <w:pStyle w:val="Titolo1"/>
        <w:spacing w:before="0" w:after="240"/>
        <w:rPr>
          <w:rFonts w:ascii="Palatino Linotype" w:hAnsi="Palatino Linotype"/>
          <w:b w:val="0"/>
          <w:sz w:val="36"/>
          <w:szCs w:val="36"/>
        </w:rPr>
      </w:pPr>
      <w:r>
        <w:rPr>
          <w:rFonts w:ascii="Palatino Linotype" w:hAnsi="Palatino Linotype"/>
          <w:b w:val="0"/>
          <w:sz w:val="36"/>
          <w:szCs w:val="36"/>
        </w:rPr>
        <w:br w:type="page"/>
      </w:r>
    </w:p>
    <w:p w14:paraId="457485BE" w14:textId="77777777" w:rsidR="0042655B" w:rsidRDefault="0016351E" w:rsidP="00AA7073">
      <w:pPr>
        <w:pStyle w:val="Titolo1"/>
        <w:spacing w:before="0" w:after="240"/>
      </w:pPr>
      <w:bookmarkStart w:id="0" w:name="_INTRODUZIONE"/>
      <w:bookmarkStart w:id="1" w:name="_Toc468640770"/>
      <w:bookmarkEnd w:id="0"/>
      <w:r>
        <w:lastRenderedPageBreak/>
        <w:t>INTRODUZIONE</w:t>
      </w:r>
      <w:bookmarkEnd w:id="1"/>
    </w:p>
    <w:p w14:paraId="223B96AD" w14:textId="77777777" w:rsidR="007A06A0" w:rsidRDefault="00A75DDA" w:rsidP="00C75C36">
      <w:pPr>
        <w:jc w:val="both"/>
      </w:pPr>
      <w:r>
        <w:t>Il</w:t>
      </w:r>
      <w:r w:rsidR="00602917">
        <w:t xml:space="preserve"> </w:t>
      </w:r>
      <w:r w:rsidR="007A06A0">
        <w:t>“</w:t>
      </w:r>
      <w:r>
        <w:rPr>
          <w:b/>
        </w:rPr>
        <w:t>Report</w:t>
      </w:r>
      <w:r w:rsidR="00C9057D">
        <w:rPr>
          <w:b/>
        </w:rPr>
        <w:t xml:space="preserve"> di autovalutazione</w:t>
      </w:r>
      <w:r w:rsidR="007A06A0">
        <w:t xml:space="preserve">”, è composto da varie sezioni, ciascuna delle quali corrisponde ad un foglio del file </w:t>
      </w:r>
      <w:proofErr w:type="spellStart"/>
      <w:r w:rsidR="007A06A0">
        <w:t>excel</w:t>
      </w:r>
      <w:proofErr w:type="spellEnd"/>
      <w:r w:rsidR="007A06A0">
        <w:t>.</w:t>
      </w:r>
    </w:p>
    <w:p w14:paraId="63103DB7" w14:textId="77777777" w:rsidR="007A06A0" w:rsidRDefault="007A06A0" w:rsidP="00C75C36">
      <w:pPr>
        <w:jc w:val="both"/>
      </w:pPr>
      <w:r>
        <w:t>Le sezioni sono:</w:t>
      </w:r>
    </w:p>
    <w:p w14:paraId="011C91A4" w14:textId="77777777" w:rsidR="007A06A0" w:rsidRDefault="007A06A0" w:rsidP="00A75DDA">
      <w:pPr>
        <w:pStyle w:val="Paragrafoelenco"/>
        <w:numPr>
          <w:ilvl w:val="0"/>
          <w:numId w:val="1"/>
        </w:numPr>
        <w:jc w:val="both"/>
      </w:pPr>
      <w:r>
        <w:t>Anagrafica report</w:t>
      </w:r>
      <w:r w:rsidR="00A75DDA">
        <w:t xml:space="preserve"> di autovalutazione</w:t>
      </w:r>
    </w:p>
    <w:p w14:paraId="400BF33B" w14:textId="77777777" w:rsidR="00C9057D" w:rsidRDefault="00C9057D" w:rsidP="00A75DDA">
      <w:pPr>
        <w:pStyle w:val="Paragrafoelenco"/>
        <w:numPr>
          <w:ilvl w:val="0"/>
          <w:numId w:val="1"/>
        </w:numPr>
        <w:jc w:val="both"/>
      </w:pPr>
      <w:r>
        <w:t xml:space="preserve">Scheda riepilogo </w:t>
      </w:r>
      <w:r w:rsidR="00A75DDA">
        <w:t>auto</w:t>
      </w:r>
      <w:r>
        <w:t>valutazione</w:t>
      </w:r>
    </w:p>
    <w:p w14:paraId="257EF02F" w14:textId="77777777" w:rsidR="00A75DDA" w:rsidRDefault="00A75DDA" w:rsidP="00A75DDA">
      <w:pPr>
        <w:pStyle w:val="Paragrafoelenco"/>
        <w:numPr>
          <w:ilvl w:val="0"/>
          <w:numId w:val="1"/>
        </w:numPr>
        <w:jc w:val="both"/>
      </w:pPr>
      <w:r>
        <w:t>Best Practices</w:t>
      </w:r>
    </w:p>
    <w:p w14:paraId="11D10089" w14:textId="77777777" w:rsidR="00C9057D" w:rsidRDefault="00C9057D" w:rsidP="00A75DDA">
      <w:pPr>
        <w:pStyle w:val="Paragrafoelenco"/>
        <w:numPr>
          <w:ilvl w:val="0"/>
          <w:numId w:val="1"/>
        </w:numPr>
        <w:jc w:val="both"/>
      </w:pPr>
      <w:r>
        <w:t>Punti di forza</w:t>
      </w:r>
    </w:p>
    <w:p w14:paraId="1A0E49DC" w14:textId="77777777" w:rsidR="00C9057D" w:rsidRDefault="00C9057D" w:rsidP="00A75DDA">
      <w:pPr>
        <w:pStyle w:val="Paragrafoelenco"/>
        <w:numPr>
          <w:ilvl w:val="0"/>
          <w:numId w:val="1"/>
        </w:numPr>
        <w:jc w:val="both"/>
      </w:pPr>
      <w:r>
        <w:t>Punti di debolezza</w:t>
      </w:r>
    </w:p>
    <w:p w14:paraId="31343857" w14:textId="77777777" w:rsidR="007A06A0" w:rsidRDefault="007A06A0" w:rsidP="00B43A41">
      <w:pPr>
        <w:pStyle w:val="Paragrafoelenco"/>
        <w:numPr>
          <w:ilvl w:val="0"/>
          <w:numId w:val="1"/>
        </w:numPr>
        <w:spacing w:line="240" w:lineRule="auto"/>
        <w:jc w:val="both"/>
      </w:pPr>
      <w:r>
        <w:t>CPP</w:t>
      </w:r>
    </w:p>
    <w:p w14:paraId="3B623D05" w14:textId="77777777" w:rsidR="007A06A0" w:rsidRDefault="009911FB" w:rsidP="00C75C36">
      <w:pPr>
        <w:jc w:val="both"/>
      </w:pPr>
      <w:r>
        <w:t xml:space="preserve">Nei paragrafi seguenti ciascuna sezione </w:t>
      </w:r>
      <w:r w:rsidR="002A391F">
        <w:t xml:space="preserve">o (gruppo di sezioni) </w:t>
      </w:r>
      <w:r>
        <w:t>sarà adeguatamente approfondita</w:t>
      </w:r>
      <w:r w:rsidR="007A06A0">
        <w:t>.</w:t>
      </w:r>
    </w:p>
    <w:p w14:paraId="42CBB35F" w14:textId="77777777" w:rsidR="0071047E" w:rsidRDefault="00C9057D" w:rsidP="00C75C36">
      <w:pPr>
        <w:jc w:val="both"/>
      </w:pPr>
      <w:r>
        <w:t xml:space="preserve">Il format </w:t>
      </w:r>
      <w:proofErr w:type="gramStart"/>
      <w:r>
        <w:t xml:space="preserve">prevede </w:t>
      </w:r>
      <w:r w:rsidR="0071047E">
        <w:t xml:space="preserve"> alcuni</w:t>
      </w:r>
      <w:proofErr w:type="gramEnd"/>
      <w:r w:rsidR="0071047E">
        <w:t xml:space="preserve"> controlli a semaforo per verificare la corretta compilazione di tutte le sezioni del report. Se tutti i semafori sono verdi, il report è stato compilato correttamente in tutte le parti e può essere inviato a Fondimpresa. Se il semaforo</w:t>
      </w:r>
      <w:r w:rsidR="00007C7D">
        <w:t xml:space="preserve"> </w:t>
      </w:r>
      <w:r w:rsidR="0095685D">
        <w:t>REPORT</w:t>
      </w:r>
      <w:r w:rsidR="0071047E">
        <w:t xml:space="preserve"> è giallo, non inviate il report, ma correggete le sezioni indicate come non correttamente o </w:t>
      </w:r>
      <w:r w:rsidR="003B41A5">
        <w:t xml:space="preserve">non </w:t>
      </w:r>
      <w:r w:rsidR="0071047E">
        <w:t xml:space="preserve">completamente compilate. Se il semaforo </w:t>
      </w:r>
      <w:r w:rsidR="0095685D">
        <w:t xml:space="preserve">REPORT </w:t>
      </w:r>
      <w:r w:rsidR="0071047E">
        <w:t>è rosso, avete modificato in qualche sezione la str</w:t>
      </w:r>
      <w:r w:rsidR="003B41A5">
        <w:t>uttura del report, quindi d</w:t>
      </w:r>
      <w:r w:rsidR="0071047E">
        <w:t xml:space="preserve">ovete ricompilare il report </w:t>
      </w:r>
      <w:r w:rsidR="00007C7D">
        <w:t>utilizzando il format originale</w:t>
      </w:r>
      <w:r w:rsidR="0071047E">
        <w:t xml:space="preserve"> fornito da Fondimpresa.</w:t>
      </w:r>
    </w:p>
    <w:p w14:paraId="1BAD1317" w14:textId="77777777" w:rsidR="00F110AE" w:rsidRPr="0071047E" w:rsidRDefault="009911FB" w:rsidP="00C75C36">
      <w:pPr>
        <w:jc w:val="both"/>
      </w:pPr>
      <w:r>
        <w:t xml:space="preserve">Poiché verrà effettuata una elaborazione statistica semi-automatica di </w:t>
      </w:r>
      <w:r w:rsidR="00C9057D">
        <w:t>tut</w:t>
      </w:r>
      <w:r w:rsidR="00A75DDA">
        <w:t>ti i report di autovalutazione</w:t>
      </w:r>
      <w:r w:rsidR="0071047E">
        <w:t>,</w:t>
      </w:r>
      <w:r w:rsidR="0071047E">
        <w:br/>
      </w:r>
      <w:r w:rsidRPr="004E2E02">
        <w:rPr>
          <w:b/>
          <w:i/>
          <w:u w:val="single"/>
        </w:rPr>
        <w:t>si raccomanda assolutamente di</w:t>
      </w:r>
      <w:r w:rsidR="00F110AE">
        <w:rPr>
          <w:b/>
          <w:i/>
          <w:u w:val="single"/>
        </w:rPr>
        <w:t>:</w:t>
      </w:r>
    </w:p>
    <w:p w14:paraId="59C20915" w14:textId="77777777" w:rsidR="002A391F" w:rsidRDefault="009911FB" w:rsidP="00F110AE">
      <w:pPr>
        <w:pStyle w:val="Paragrafoelenco"/>
        <w:numPr>
          <w:ilvl w:val="0"/>
          <w:numId w:val="15"/>
        </w:numPr>
        <w:jc w:val="both"/>
      </w:pPr>
      <w:r w:rsidRPr="00F110AE">
        <w:rPr>
          <w:b/>
          <w:i/>
          <w:u w:val="single"/>
        </w:rPr>
        <w:t xml:space="preserve">non aggiungere e/o togliere celle, righe o colonne ai fogli </w:t>
      </w:r>
      <w:proofErr w:type="spellStart"/>
      <w:r w:rsidRPr="00F110AE">
        <w:rPr>
          <w:b/>
          <w:i/>
          <w:u w:val="single"/>
        </w:rPr>
        <w:t>excel</w:t>
      </w:r>
      <w:proofErr w:type="spellEnd"/>
      <w:r w:rsidR="000B4EB7">
        <w:t xml:space="preserve"> che compongono il</w:t>
      </w:r>
      <w:r>
        <w:t xml:space="preserve"> Report. Potete modificare l’altezza di una cella (o riga) per adeguarla al testo che pensate di inserirvi, mentre è sconsigliato, per motivi di format, modificare la larghezza della colonna. </w:t>
      </w:r>
    </w:p>
    <w:p w14:paraId="03E35F85" w14:textId="77777777" w:rsidR="00F110AE" w:rsidRDefault="00F110AE" w:rsidP="00F110AE">
      <w:pPr>
        <w:pStyle w:val="Paragrafoelenco"/>
        <w:numPr>
          <w:ilvl w:val="0"/>
          <w:numId w:val="15"/>
        </w:numPr>
        <w:jc w:val="both"/>
      </w:pPr>
      <w:r w:rsidRPr="00F110AE">
        <w:rPr>
          <w:b/>
          <w:i/>
          <w:u w:val="single"/>
        </w:rPr>
        <w:t xml:space="preserve">non </w:t>
      </w:r>
      <w:r>
        <w:rPr>
          <w:b/>
          <w:i/>
          <w:u w:val="single"/>
        </w:rPr>
        <w:t>aprire e/o modificare celle, colonne e fogli nascosti</w:t>
      </w:r>
      <w:r>
        <w:t xml:space="preserve"> inclusi nel Report. Sono elementi che contribuiscono ad un </w:t>
      </w:r>
      <w:proofErr w:type="spellStart"/>
      <w:proofErr w:type="gramStart"/>
      <w:r>
        <w:t>pre</w:t>
      </w:r>
      <w:proofErr w:type="spellEnd"/>
      <w:r>
        <w:t>-trattamento</w:t>
      </w:r>
      <w:proofErr w:type="gramEnd"/>
      <w:r>
        <w:t xml:space="preserve"> dei dati</w:t>
      </w:r>
      <w:r w:rsidR="009C1BFA">
        <w:t xml:space="preserve"> o ai controlli di corretta compilazione</w:t>
      </w:r>
      <w:r>
        <w:t xml:space="preserve">. </w:t>
      </w:r>
    </w:p>
    <w:p w14:paraId="44D43294" w14:textId="77777777" w:rsidR="009C1BFA" w:rsidRDefault="009C1BFA" w:rsidP="00F110AE">
      <w:pPr>
        <w:pStyle w:val="Paragrafoelenco"/>
        <w:numPr>
          <w:ilvl w:val="0"/>
          <w:numId w:val="15"/>
        </w:numPr>
        <w:jc w:val="both"/>
      </w:pPr>
      <w:r>
        <w:rPr>
          <w:b/>
          <w:i/>
          <w:u w:val="single"/>
        </w:rPr>
        <w:t xml:space="preserve">utilizzare esclusivamente il </w:t>
      </w:r>
      <w:proofErr w:type="gramStart"/>
      <w:r>
        <w:rPr>
          <w:b/>
          <w:i/>
          <w:u w:val="single"/>
        </w:rPr>
        <w:t>formato .</w:t>
      </w:r>
      <w:proofErr w:type="gramEnd"/>
      <w:r>
        <w:rPr>
          <w:b/>
          <w:i/>
          <w:u w:val="single"/>
        </w:rPr>
        <w:t xml:space="preserve"> </w:t>
      </w:r>
      <w:proofErr w:type="spellStart"/>
      <w:r>
        <w:rPr>
          <w:b/>
          <w:i/>
          <w:u w:val="single"/>
        </w:rPr>
        <w:t>xlsx</w:t>
      </w:r>
      <w:proofErr w:type="spellEnd"/>
      <w:r>
        <w:t xml:space="preserve">, il formato dello schema report che vi ha fornito Fondimpresa. Ciò significa usare una versione Excel 2007 o successiva e salvare il file come “Cartella di lavoro di Excel” e non come “Cartella di lavoro di Excel 97-2003” </w:t>
      </w:r>
    </w:p>
    <w:p w14:paraId="1BA539A0" w14:textId="77777777" w:rsidR="009C1BFA" w:rsidRDefault="009C1BFA" w:rsidP="000B4EB7">
      <w:pPr>
        <w:pStyle w:val="Paragrafoelenco"/>
        <w:numPr>
          <w:ilvl w:val="0"/>
          <w:numId w:val="15"/>
        </w:numPr>
        <w:jc w:val="both"/>
      </w:pPr>
      <w:r w:rsidRPr="000B4EB7">
        <w:rPr>
          <w:b/>
          <w:i/>
          <w:u w:val="single"/>
        </w:rPr>
        <w:t>abilitare Excel al calcolo automatico delle formule</w:t>
      </w:r>
      <w:r>
        <w:t xml:space="preserve"> in modo da attivare i controlli di corretta compilazione. </w:t>
      </w:r>
      <w:r w:rsidR="00C26FA3">
        <w:t>Nell’appendice 1</w:t>
      </w:r>
      <w:r w:rsidR="000B4EB7">
        <w:t xml:space="preserve"> è illustrato come fare per verificare questa abilitazione.</w:t>
      </w:r>
    </w:p>
    <w:p w14:paraId="2CA06B25" w14:textId="77777777" w:rsidR="000B4EB7" w:rsidRDefault="000B4EB7" w:rsidP="00C75C36">
      <w:pPr>
        <w:jc w:val="both"/>
      </w:pPr>
      <w:r>
        <w:t xml:space="preserve">Riassumendo: </w:t>
      </w:r>
      <w:r w:rsidRPr="0071047E">
        <w:rPr>
          <w:u w:val="single"/>
        </w:rPr>
        <w:t>usare una versione Excel 2007 o successiva</w:t>
      </w:r>
      <w:r>
        <w:t xml:space="preserve">, </w:t>
      </w:r>
      <w:r w:rsidRPr="0071047E">
        <w:rPr>
          <w:u w:val="single"/>
        </w:rPr>
        <w:t>abilitare il calcolo automatico delle formule</w:t>
      </w:r>
      <w:r>
        <w:t xml:space="preserve">, </w:t>
      </w:r>
      <w:r w:rsidRPr="0071047E">
        <w:rPr>
          <w:u w:val="single"/>
        </w:rPr>
        <w:t>mantenere il formato .</w:t>
      </w:r>
      <w:proofErr w:type="spellStart"/>
      <w:r w:rsidRPr="0071047E">
        <w:rPr>
          <w:u w:val="single"/>
        </w:rPr>
        <w:t>xlsx</w:t>
      </w:r>
      <w:proofErr w:type="spellEnd"/>
      <w:r>
        <w:t xml:space="preserve">, </w:t>
      </w:r>
      <w:r w:rsidRPr="00010147">
        <w:rPr>
          <w:u w:val="single"/>
        </w:rPr>
        <w:t>non aggi</w:t>
      </w:r>
      <w:r w:rsidR="003B41A5">
        <w:rPr>
          <w:u w:val="single"/>
        </w:rPr>
        <w:t>ungere o togliere celle, righe o</w:t>
      </w:r>
      <w:r w:rsidRPr="00010147">
        <w:rPr>
          <w:u w:val="single"/>
        </w:rPr>
        <w:t xml:space="preserve"> colonne</w:t>
      </w:r>
      <w:r>
        <w:t xml:space="preserve">, </w:t>
      </w:r>
      <w:r w:rsidRPr="0071047E">
        <w:rPr>
          <w:u w:val="single"/>
        </w:rPr>
        <w:t>non ap</w:t>
      </w:r>
      <w:r w:rsidR="003B41A5">
        <w:rPr>
          <w:u w:val="single"/>
        </w:rPr>
        <w:t>rire e modificare celle, righe,</w:t>
      </w:r>
      <w:r w:rsidRPr="0071047E">
        <w:rPr>
          <w:u w:val="single"/>
        </w:rPr>
        <w:t xml:space="preserve"> colonne </w:t>
      </w:r>
      <w:r w:rsidR="003B41A5">
        <w:rPr>
          <w:u w:val="single"/>
        </w:rPr>
        <w:t>o fogli nascosti</w:t>
      </w:r>
      <w:r>
        <w:t>.</w:t>
      </w:r>
    </w:p>
    <w:p w14:paraId="213B30E0" w14:textId="77777777" w:rsidR="00C9057D" w:rsidRDefault="00F110AE" w:rsidP="00C75C36">
      <w:pPr>
        <w:jc w:val="both"/>
      </w:pPr>
      <w:r>
        <w:t>S</w:t>
      </w:r>
      <w:r w:rsidR="0071047E">
        <w:t xml:space="preserve">ono solo semplici regole che vi permetteranno di compilare </w:t>
      </w:r>
      <w:r w:rsidR="00B524DE">
        <w:t>senza problemi il report. S</w:t>
      </w:r>
      <w:r>
        <w:t xml:space="preserve">e </w:t>
      </w:r>
      <w:r w:rsidR="000B4EB7">
        <w:t>non usate questi accorgimenti, la compilazione del report si rivelerà problematica e potreste essere costretti a</w:t>
      </w:r>
      <w:r w:rsidR="0071047E">
        <w:t xml:space="preserve"> dover</w:t>
      </w:r>
      <w:r w:rsidR="000B4EB7">
        <w:t xml:space="preserve"> ricompilare</w:t>
      </w:r>
      <w:r w:rsidR="0071047E">
        <w:t xml:space="preserve"> nuovamente</w:t>
      </w:r>
      <w:r w:rsidR="000B4EB7">
        <w:t xml:space="preserve"> il report usando il format originale fornito da Fondimpresa.</w:t>
      </w:r>
      <w:r>
        <w:t xml:space="preserve">  </w:t>
      </w:r>
    </w:p>
    <w:p w14:paraId="76CED152" w14:textId="77777777" w:rsidR="00A75DDA" w:rsidRDefault="00A75DDA" w:rsidP="00C75C36">
      <w:pPr>
        <w:jc w:val="both"/>
      </w:pPr>
    </w:p>
    <w:p w14:paraId="77412FB8" w14:textId="77777777" w:rsidR="004D0138" w:rsidRPr="0016351E" w:rsidRDefault="004D0138" w:rsidP="00AA7073">
      <w:pPr>
        <w:pStyle w:val="Titolo1"/>
        <w:spacing w:before="0" w:after="240"/>
      </w:pPr>
      <w:bookmarkStart w:id="2" w:name="_Toc468640771"/>
      <w:r w:rsidRPr="0016351E">
        <w:lastRenderedPageBreak/>
        <w:t>ANAGRAFICA REPORT</w:t>
      </w:r>
      <w:bookmarkEnd w:id="2"/>
    </w:p>
    <w:p w14:paraId="1AD0ACA4" w14:textId="77777777" w:rsidR="004D0138" w:rsidRDefault="004D0138" w:rsidP="00C75C36">
      <w:pPr>
        <w:jc w:val="both"/>
      </w:pPr>
      <w:r>
        <w:t>In questa sezione sono raccolte le informazioni “anagrafiche” del report.</w:t>
      </w:r>
    </w:p>
    <w:p w14:paraId="527BE0BA" w14:textId="77777777" w:rsidR="004D0138" w:rsidRDefault="004D0138" w:rsidP="00C75C36">
      <w:pPr>
        <w:spacing w:after="0"/>
        <w:jc w:val="both"/>
      </w:pPr>
      <w:r w:rsidRPr="004D0138">
        <w:rPr>
          <w:b/>
        </w:rPr>
        <w:t>Relativo al piano</w:t>
      </w:r>
      <w:r>
        <w:t>: Inserire il codice del piano oggetto della valutazione</w:t>
      </w:r>
      <w:r w:rsidR="00C75C36">
        <w:t>. Il codice del piano verrà automaticamente riportato in tutti i fogli successivi.</w:t>
      </w:r>
    </w:p>
    <w:p w14:paraId="75690E8B" w14:textId="77777777" w:rsidR="00A75DDA" w:rsidRDefault="00A75DDA" w:rsidP="00C9057D">
      <w:pPr>
        <w:spacing w:after="0"/>
        <w:jc w:val="both"/>
        <w:rPr>
          <w:b/>
        </w:rPr>
      </w:pPr>
      <w:r>
        <w:rPr>
          <w:b/>
        </w:rPr>
        <w:t>Avviso</w:t>
      </w:r>
      <w:r>
        <w:t>: Inserire il codice dell’avviso</w:t>
      </w:r>
    </w:p>
    <w:p w14:paraId="5A5FD591" w14:textId="77777777" w:rsidR="00C9057D" w:rsidRPr="00A75DDA" w:rsidRDefault="004D0138" w:rsidP="00A75DDA">
      <w:pPr>
        <w:spacing w:after="0"/>
        <w:jc w:val="both"/>
      </w:pPr>
      <w:r w:rsidRPr="004D0138">
        <w:rPr>
          <w:b/>
        </w:rPr>
        <w:t>Soggetto Attuatore</w:t>
      </w:r>
      <w:r>
        <w:t>: Inserire il nome completo del soggetto attuatore</w:t>
      </w:r>
      <w:r w:rsidR="00975A03">
        <w:t xml:space="preserve"> (altresì detto soggetto proponente)</w:t>
      </w:r>
      <w:r>
        <w:t>, evitando gli acronimi</w:t>
      </w:r>
      <w:r w:rsidR="002E3E2C">
        <w:t>.</w:t>
      </w:r>
    </w:p>
    <w:p w14:paraId="29910B3F" w14:textId="77777777" w:rsidR="002E3E2C" w:rsidRDefault="002E3E2C" w:rsidP="002E3E2C">
      <w:pPr>
        <w:jc w:val="both"/>
        <w:rPr>
          <w:b/>
        </w:rPr>
      </w:pPr>
      <w:r>
        <w:rPr>
          <w:b/>
        </w:rPr>
        <w:t>TABELLA CHECK CORRETTA COMPILAZIONE</w:t>
      </w:r>
    </w:p>
    <w:p w14:paraId="3C69351F" w14:textId="77777777" w:rsidR="002E3E2C" w:rsidRDefault="002E3E2C" w:rsidP="002E3E2C">
      <w:pPr>
        <w:jc w:val="both"/>
      </w:pPr>
      <w:r>
        <w:t xml:space="preserve">Nella sezione anagrafica è stata introdotta una tabella riassuntiva dei controlli </w:t>
      </w:r>
      <w:r w:rsidR="004E2101">
        <w:t>di corretta compilazione che operano</w:t>
      </w:r>
      <w:r>
        <w:t xml:space="preserve"> in tutte le sezioni “sensibili” del report. Il primo semaforo</w:t>
      </w:r>
      <w:r w:rsidR="004E2101">
        <w:t xml:space="preserve"> (REPORT)</w:t>
      </w:r>
      <w:r>
        <w:t xml:space="preserve"> è un semaforo di sintesi</w:t>
      </w:r>
      <w:r w:rsidR="004E2101">
        <w:t xml:space="preserve">. Diventa verde solo se tutti i semafori successivi sono verdi (il report può essere inviato). Basta che uno dei semafori successivi sia rosso perché diventi rosso (il report deve essere ricompilato utilizzando il format originale). In tutti gli altri casi è giallo (il report, prima di essere </w:t>
      </w:r>
      <w:proofErr w:type="gramStart"/>
      <w:r w:rsidR="004E2101">
        <w:t>inviato,  deve</w:t>
      </w:r>
      <w:proofErr w:type="gramEnd"/>
      <w:r w:rsidR="004E2101">
        <w:t xml:space="preserve"> essere corretto e/o completato in una o più sezioni).</w:t>
      </w:r>
    </w:p>
    <w:p w14:paraId="2B27B9CF" w14:textId="77777777" w:rsidR="004E2101" w:rsidRDefault="004E2101" w:rsidP="002E3E2C">
      <w:pPr>
        <w:jc w:val="both"/>
      </w:pPr>
      <w:r>
        <w:t xml:space="preserve">Si ribadisce ancora una volta: </w:t>
      </w:r>
      <w:r w:rsidRPr="004E2101">
        <w:rPr>
          <w:b/>
        </w:rPr>
        <w:t>solo se il semaforo REPORT è verde il report può essere inviato a Fondimpresa</w:t>
      </w:r>
      <w:r>
        <w:t>.</w:t>
      </w:r>
    </w:p>
    <w:p w14:paraId="2E1001FB" w14:textId="77777777" w:rsidR="00A75DDA" w:rsidRDefault="00A75DDA" w:rsidP="002E3E2C">
      <w:pPr>
        <w:jc w:val="both"/>
      </w:pPr>
    </w:p>
    <w:p w14:paraId="3728D479" w14:textId="77777777" w:rsidR="00A75DDA" w:rsidRDefault="00A75DDA" w:rsidP="00C9057D">
      <w:pPr>
        <w:pStyle w:val="Titolo1"/>
        <w:spacing w:before="0" w:after="240"/>
      </w:pPr>
      <w:bookmarkStart w:id="3" w:name="_Toc468640772"/>
      <w:r>
        <w:br w:type="page"/>
      </w:r>
    </w:p>
    <w:p w14:paraId="346BFB14" w14:textId="77777777" w:rsidR="00C9057D" w:rsidRPr="0016351E" w:rsidRDefault="00C9057D" w:rsidP="00C9057D">
      <w:pPr>
        <w:pStyle w:val="Titolo1"/>
        <w:spacing w:before="0" w:after="240"/>
      </w:pPr>
      <w:r>
        <w:lastRenderedPageBreak/>
        <w:t xml:space="preserve">SCHEDA </w:t>
      </w:r>
      <w:r w:rsidR="00215B9E">
        <w:t>DI</w:t>
      </w:r>
      <w:r>
        <w:t xml:space="preserve"> AUTOVALUTAZIONE</w:t>
      </w:r>
      <w:bookmarkEnd w:id="3"/>
    </w:p>
    <w:p w14:paraId="2D8BEEEE" w14:textId="77777777" w:rsidR="00C9057D" w:rsidRDefault="00C9057D" w:rsidP="00C9057D">
      <w:pPr>
        <w:jc w:val="both"/>
      </w:pPr>
      <w:r>
        <w:t xml:space="preserve">Questo foglio è relativo alla scheda di autovalutazione.  Il meccanismo di compilazione è questo: per ogni criterio di valutazione è necessario attribuire un punteggio e descrivere le motivazioni che hanno portato ad attribuire tale punteggio. </w:t>
      </w:r>
    </w:p>
    <w:p w14:paraId="6C59F0EE" w14:textId="77777777" w:rsidR="00C9057D" w:rsidRDefault="00C9057D" w:rsidP="00C9057D">
      <w:pPr>
        <w:jc w:val="both"/>
      </w:pPr>
      <w:r>
        <w:t xml:space="preserve">La valutazione richiesta è più qualitativa che quantitativa. Si richiede cioè di attribuire un punteggio in base alla qualità degli strumenti, dei processi e delle attività </w:t>
      </w:r>
      <w:proofErr w:type="gramStart"/>
      <w:r>
        <w:t>messi in campo</w:t>
      </w:r>
      <w:proofErr w:type="gramEnd"/>
      <w:r>
        <w:t xml:space="preserve"> in qualità di soggetto attuatore e all’evidenza dei risultati ottenuti. La scala utilizzata è a quattro livelli. Il meccanismo di fondo per definire i punteggi da assegnare in merito a ciascun criterio è il seguente:</w:t>
      </w:r>
    </w:p>
    <w:p w14:paraId="517CDDCF" w14:textId="77777777" w:rsidR="00C9057D" w:rsidRPr="00BC6B92" w:rsidRDefault="00C9057D" w:rsidP="00C9057D">
      <w:pPr>
        <w:pStyle w:val="Paragrafoelenco"/>
        <w:numPr>
          <w:ilvl w:val="0"/>
          <w:numId w:val="21"/>
        </w:numPr>
        <w:jc w:val="both"/>
        <w:rPr>
          <w:b/>
        </w:rPr>
      </w:pPr>
      <w:r>
        <w:t xml:space="preserve">se si valuta che, per quel criterio, </w:t>
      </w:r>
      <w:r w:rsidRPr="00C9057D">
        <w:rPr>
          <w:b/>
          <w:i/>
        </w:rPr>
        <w:t>si</w:t>
      </w:r>
      <w:r>
        <w:t xml:space="preserve"> </w:t>
      </w:r>
      <w:r w:rsidRPr="00BC6B92">
        <w:rPr>
          <w:b/>
          <w:i/>
        </w:rPr>
        <w:t>abbia ecceduto le aspettative,</w:t>
      </w:r>
      <w:r>
        <w:t xml:space="preserve"> si assegna punteggio </w:t>
      </w:r>
      <w:r w:rsidRPr="00BC6B92">
        <w:rPr>
          <w:b/>
        </w:rPr>
        <w:t>4</w:t>
      </w:r>
      <w:r>
        <w:rPr>
          <w:b/>
        </w:rPr>
        <w:t>,</w:t>
      </w:r>
    </w:p>
    <w:p w14:paraId="3E563813" w14:textId="77777777" w:rsidR="00C9057D" w:rsidRDefault="00C9057D" w:rsidP="00C9057D">
      <w:pPr>
        <w:pStyle w:val="Paragrafoelenco"/>
        <w:numPr>
          <w:ilvl w:val="0"/>
          <w:numId w:val="21"/>
        </w:numPr>
        <w:jc w:val="both"/>
      </w:pPr>
      <w:r>
        <w:t xml:space="preserve">se si valuta che, per quel criterio, </w:t>
      </w:r>
      <w:r w:rsidRPr="00C9057D">
        <w:rPr>
          <w:b/>
          <w:i/>
        </w:rPr>
        <w:t>si</w:t>
      </w:r>
      <w:r>
        <w:t xml:space="preserve"> </w:t>
      </w:r>
      <w:r>
        <w:rPr>
          <w:b/>
          <w:i/>
        </w:rPr>
        <w:t>sia stati</w:t>
      </w:r>
      <w:r w:rsidRPr="00BC6B92">
        <w:rPr>
          <w:b/>
          <w:i/>
        </w:rPr>
        <w:t xml:space="preserve"> in linea con le aspettative,</w:t>
      </w:r>
      <w:r>
        <w:t xml:space="preserve"> si assegna punteggio </w:t>
      </w:r>
      <w:r w:rsidRPr="00BC6B92">
        <w:rPr>
          <w:b/>
        </w:rPr>
        <w:t>3</w:t>
      </w:r>
      <w:r>
        <w:rPr>
          <w:b/>
        </w:rPr>
        <w:t>,</w:t>
      </w:r>
    </w:p>
    <w:p w14:paraId="0CB1FDA2" w14:textId="77777777" w:rsidR="00C9057D" w:rsidRDefault="00C9057D" w:rsidP="00C9057D">
      <w:pPr>
        <w:pStyle w:val="Paragrafoelenco"/>
        <w:numPr>
          <w:ilvl w:val="0"/>
          <w:numId w:val="21"/>
        </w:numPr>
        <w:jc w:val="both"/>
      </w:pPr>
      <w:r>
        <w:t xml:space="preserve">se si valuta che, per quel criterio, </w:t>
      </w:r>
      <w:r w:rsidR="002E6B60" w:rsidRPr="002E6B60">
        <w:rPr>
          <w:b/>
          <w:i/>
        </w:rPr>
        <w:t>si</w:t>
      </w:r>
      <w:r>
        <w:t xml:space="preserve"> </w:t>
      </w:r>
      <w:r w:rsidR="002E6B60">
        <w:rPr>
          <w:b/>
          <w:i/>
        </w:rPr>
        <w:t>necessiti di</w:t>
      </w:r>
      <w:r w:rsidRPr="00BC6B92">
        <w:rPr>
          <w:b/>
          <w:i/>
        </w:rPr>
        <w:t xml:space="preserve"> qualche miglioramento </w:t>
      </w:r>
      <w:r w:rsidRPr="00B72D7B">
        <w:t>futuro</w:t>
      </w:r>
      <w:r>
        <w:t xml:space="preserve">, si assegna punteggio </w:t>
      </w:r>
      <w:r w:rsidRPr="00BC6B92">
        <w:rPr>
          <w:b/>
        </w:rPr>
        <w:t>2</w:t>
      </w:r>
      <w:r>
        <w:rPr>
          <w:b/>
        </w:rPr>
        <w:t>,</w:t>
      </w:r>
    </w:p>
    <w:p w14:paraId="235BE354" w14:textId="77777777" w:rsidR="00C9057D" w:rsidRPr="00BC6B92" w:rsidRDefault="00C9057D" w:rsidP="00C9057D">
      <w:pPr>
        <w:pStyle w:val="Paragrafoelenco"/>
        <w:numPr>
          <w:ilvl w:val="0"/>
          <w:numId w:val="21"/>
        </w:numPr>
        <w:jc w:val="both"/>
        <w:rPr>
          <w:b/>
        </w:rPr>
      </w:pPr>
      <w:r>
        <w:t xml:space="preserve">se si valuta che, per quel criterio, </w:t>
      </w:r>
      <w:r w:rsidR="002E6B60" w:rsidRPr="002E6B60">
        <w:rPr>
          <w:b/>
          <w:i/>
        </w:rPr>
        <w:t xml:space="preserve">ci </w:t>
      </w:r>
      <w:proofErr w:type="gramStart"/>
      <w:r w:rsidR="002E6B60" w:rsidRPr="002E6B60">
        <w:rPr>
          <w:b/>
          <w:i/>
        </w:rPr>
        <w:t xml:space="preserve">sia </w:t>
      </w:r>
      <w:r w:rsidRPr="00BC6B92">
        <w:rPr>
          <w:b/>
          <w:i/>
        </w:rPr>
        <w:t xml:space="preserve"> una</w:t>
      </w:r>
      <w:proofErr w:type="gramEnd"/>
      <w:r w:rsidRPr="00BC6B92">
        <w:rPr>
          <w:b/>
          <w:i/>
        </w:rPr>
        <w:t xml:space="preserve"> criticità</w:t>
      </w:r>
      <w:r>
        <w:t xml:space="preserve">, si assegna punteggio </w:t>
      </w:r>
      <w:r w:rsidRPr="00BC6B92">
        <w:rPr>
          <w:b/>
        </w:rPr>
        <w:t>1</w:t>
      </w:r>
      <w:r>
        <w:rPr>
          <w:b/>
        </w:rPr>
        <w:t>.</w:t>
      </w:r>
    </w:p>
    <w:p w14:paraId="172CDF31" w14:textId="77777777" w:rsidR="00C9057D" w:rsidRDefault="00C9057D" w:rsidP="00C9057D">
      <w:pPr>
        <w:jc w:val="both"/>
      </w:pPr>
      <w:r w:rsidRPr="00BC6B92">
        <w:t xml:space="preserve">I punteggi da assegnare sono quelli, e solo quelli, riportati nella </w:t>
      </w:r>
      <w:r>
        <w:t>legenda relativa a ciascun criterio</w:t>
      </w:r>
      <w:r w:rsidRPr="00BC6B92">
        <w:t>. Scegliete quello che più si avvicina alla vostra valutazione.</w:t>
      </w:r>
      <w:r>
        <w:t xml:space="preserve"> Non sono ammessi punteggi intermedi (es. 2,5).</w:t>
      </w:r>
    </w:p>
    <w:p w14:paraId="2F7B0DD4" w14:textId="77777777" w:rsidR="00C9057D" w:rsidRDefault="00C9057D" w:rsidP="00C9057D">
      <w:pPr>
        <w:jc w:val="both"/>
      </w:pPr>
      <w:r w:rsidRPr="00BC6B92">
        <w:t xml:space="preserve">Per tutte le dimensioni da valutare, è obbligatorio compilare </w:t>
      </w:r>
      <w:r>
        <w:t xml:space="preserve">anche </w:t>
      </w:r>
      <w:r w:rsidRPr="00BC6B92">
        <w:t>il campo relativo alla motivazione del giudizio.</w:t>
      </w:r>
    </w:p>
    <w:p w14:paraId="1ECE4C3E" w14:textId="77777777" w:rsidR="00C9057D" w:rsidRPr="00D23470" w:rsidRDefault="00C9057D" w:rsidP="00C9057D">
      <w:pPr>
        <w:jc w:val="both"/>
        <w:rPr>
          <w:b/>
        </w:rPr>
      </w:pPr>
      <w:r w:rsidRPr="00D23470">
        <w:rPr>
          <w:b/>
        </w:rPr>
        <w:t>CONTROLLI SCHEDA RIEPILOGO VALUTAZIONE</w:t>
      </w:r>
    </w:p>
    <w:p w14:paraId="6B4FB246" w14:textId="77777777" w:rsidR="00C9057D" w:rsidRDefault="00C9057D" w:rsidP="00C9057D">
      <w:pPr>
        <w:jc w:val="both"/>
      </w:pPr>
      <w:r>
        <w:t>Il semaforo diventa rosso se alterate in qualche modo la struttura della scheda (es. aggiungendo o togliendo righe). In questo caso dovere ricompilare il report utilizzando il format originale fornito da Fondimpresa.</w:t>
      </w:r>
    </w:p>
    <w:p w14:paraId="6B7719C5" w14:textId="77777777" w:rsidR="00C9057D" w:rsidRDefault="00C9057D" w:rsidP="00C9057D">
      <w:pPr>
        <w:spacing w:after="0"/>
        <w:jc w:val="both"/>
      </w:pPr>
      <w:r>
        <w:t>Il semaforo rimane giallo:</w:t>
      </w:r>
    </w:p>
    <w:p w14:paraId="53247B99" w14:textId="77777777" w:rsidR="00C9057D" w:rsidRDefault="00C9057D" w:rsidP="00C9057D">
      <w:pPr>
        <w:pStyle w:val="Paragrafoelenco"/>
        <w:numPr>
          <w:ilvl w:val="0"/>
          <w:numId w:val="22"/>
        </w:numPr>
        <w:jc w:val="both"/>
      </w:pPr>
      <w:r>
        <w:t>se dimenticate di assegnare qualche punteggio o se assegnate un punteggio diverso da quelli ammissibili,</w:t>
      </w:r>
    </w:p>
    <w:p w14:paraId="39A67F1D" w14:textId="77777777" w:rsidR="00C9057D" w:rsidRDefault="00C9057D" w:rsidP="00C9057D">
      <w:pPr>
        <w:pStyle w:val="Paragrafoelenco"/>
        <w:numPr>
          <w:ilvl w:val="0"/>
          <w:numId w:val="22"/>
        </w:numPr>
        <w:jc w:val="both"/>
      </w:pPr>
      <w:r>
        <w:t>se dimenticate di compilare una o più celle relative alle motivazioni al giudizio.</w:t>
      </w:r>
    </w:p>
    <w:p w14:paraId="43674FE8" w14:textId="77777777" w:rsidR="00C9057D" w:rsidRDefault="00C9057D" w:rsidP="00C9057D">
      <w:pPr>
        <w:jc w:val="both"/>
      </w:pPr>
      <w:r>
        <w:t>Il semaforo diventa verde quando tutte le sezioni da compilare, sono state compilate correttamente.</w:t>
      </w:r>
    </w:p>
    <w:p w14:paraId="6D713EFC" w14:textId="77777777" w:rsidR="00C9057D" w:rsidRPr="00D23470" w:rsidRDefault="00C9057D" w:rsidP="00C9057D">
      <w:pPr>
        <w:jc w:val="both"/>
        <w:rPr>
          <w:b/>
        </w:rPr>
      </w:pPr>
      <w:r w:rsidRPr="00D23470">
        <w:rPr>
          <w:b/>
        </w:rPr>
        <w:t>SUGGERIMENTI</w:t>
      </w:r>
    </w:p>
    <w:p w14:paraId="2C8A433B" w14:textId="77777777" w:rsidR="00C9057D" w:rsidRDefault="00C9057D" w:rsidP="00C9057D">
      <w:pPr>
        <w:jc w:val="both"/>
      </w:pPr>
      <w:r w:rsidRPr="00BC6B92">
        <w:t xml:space="preserve">Le valutazioni da riportare nei campi </w:t>
      </w:r>
      <w:r>
        <w:t xml:space="preserve">di questa sezione, </w:t>
      </w:r>
      <w:r w:rsidRPr="00BC6B92">
        <w:t>devono essere formulate rispetto agli obiettivi del piano ed alle attività realizzate, in modo d</w:t>
      </w:r>
      <w:r w:rsidR="002E6B60">
        <w:t>a</w:t>
      </w:r>
      <w:r w:rsidRPr="00BC6B92">
        <w:t xml:space="preserve"> valutare la coerenza tra la finalità e gli obiettivi del piano  e le scelte relative sia</w:t>
      </w:r>
      <w:r>
        <w:t xml:space="preserve"> alle  modalità con cui sono stati analizzati i fabbisogni, sia</w:t>
      </w:r>
      <w:r w:rsidRPr="00BC6B92">
        <w:t xml:space="preserve"> alla progettazione </w:t>
      </w:r>
      <w:r>
        <w:t>delle azioni formative</w:t>
      </w:r>
      <w:r w:rsidRPr="00BC6B92">
        <w:t xml:space="preserve"> (es. aree tematiche selezionate, analisi effettuate, approcci didattici adottati), </w:t>
      </w:r>
      <w:r>
        <w:t xml:space="preserve">sia alla realizzazione effettiva delle azioni formative, </w:t>
      </w:r>
      <w:r w:rsidRPr="00BC6B92">
        <w:t>sia alla verifica dell’apprendimento e</w:t>
      </w:r>
      <w:r>
        <w:t>, eventualmente,</w:t>
      </w:r>
      <w:r w:rsidRPr="00BC6B92">
        <w:t xml:space="preserve"> dei  risultati conseguiti attraverso la formazione</w:t>
      </w:r>
      <w:r w:rsidR="00A311AF">
        <w:t>)</w:t>
      </w:r>
      <w:r w:rsidRPr="00BC6B92">
        <w:t>.</w:t>
      </w:r>
    </w:p>
    <w:p w14:paraId="4F4207AC" w14:textId="77777777" w:rsidR="00A311AF" w:rsidRDefault="00A311AF" w:rsidP="00C9057D">
      <w:pPr>
        <w:jc w:val="both"/>
      </w:pPr>
    </w:p>
    <w:p w14:paraId="332D3823" w14:textId="77777777" w:rsidR="00A75DDA" w:rsidRDefault="00A75DDA" w:rsidP="00A311AF">
      <w:pPr>
        <w:pStyle w:val="Titolo1"/>
        <w:spacing w:before="0" w:after="240"/>
      </w:pPr>
      <w:bookmarkStart w:id="4" w:name="_Toc468640773"/>
      <w:r>
        <w:br w:type="page"/>
      </w:r>
    </w:p>
    <w:p w14:paraId="68CF6AB5" w14:textId="77777777" w:rsidR="00A311AF" w:rsidRDefault="00A311AF" w:rsidP="00A311AF">
      <w:pPr>
        <w:pStyle w:val="Titolo1"/>
        <w:spacing w:before="0" w:after="240"/>
      </w:pPr>
      <w:r>
        <w:lastRenderedPageBreak/>
        <w:t>BEST PRACTICES</w:t>
      </w:r>
      <w:bookmarkEnd w:id="4"/>
    </w:p>
    <w:p w14:paraId="783D9358" w14:textId="77777777" w:rsidR="00C9057D" w:rsidRDefault="00C9057D" w:rsidP="00C9057D">
      <w:pPr>
        <w:jc w:val="both"/>
      </w:pPr>
      <w:r>
        <w:t>l</w:t>
      </w:r>
      <w:r w:rsidR="00A311AF">
        <w:t>n</w:t>
      </w:r>
      <w:r>
        <w:t xml:space="preserve"> questo foglio </w:t>
      </w:r>
      <w:r w:rsidR="00CC7055" w:rsidRPr="00CC7055">
        <w:t xml:space="preserve">vengono richieste alcune indicazioni qualitative rispetto al piano gestito relative ad alcune aree del </w:t>
      </w:r>
      <w:r w:rsidR="00AD427D">
        <w:t>processo</w:t>
      </w:r>
      <w:r w:rsidR="00CC7055" w:rsidRPr="00CC7055">
        <w:t xml:space="preserve"> formativo non indicate nella scheda di valutazione. La loro individuazione permetterà la costituzione e valorizzazione</w:t>
      </w:r>
      <w:r w:rsidR="00FE72FE">
        <w:t xml:space="preserve"> di un repertorio di esperienze</w:t>
      </w:r>
      <w:r w:rsidR="00CC7055" w:rsidRPr="00CC7055">
        <w:t xml:space="preserve"> su cui attivare confronto e scamb</w:t>
      </w:r>
      <w:r w:rsidR="00CC7055">
        <w:t>io di esperienze su più livelli</w:t>
      </w:r>
      <w:r w:rsidRPr="00BE60F6">
        <w:t xml:space="preserve">. </w:t>
      </w:r>
      <w:r w:rsidR="00CC7055">
        <w:t>Le aree sono: Processo Formativo, Innovazione Metodologica, Aziende, Beneficiari. Se desiderate evidenziare una best practice, descrivete</w:t>
      </w:r>
      <w:r w:rsidR="00A311AF" w:rsidRPr="00A311AF">
        <w:t xml:space="preserve"> caratteristiche, risultati e ragioni per cui viene segnalata</w:t>
      </w:r>
      <w:r w:rsidR="00CC7055">
        <w:t>. Nel caso non lo riteniate opportuno, inserite nella cella una “x”.</w:t>
      </w:r>
    </w:p>
    <w:p w14:paraId="6D4A7EE4" w14:textId="77777777" w:rsidR="00C9057D" w:rsidRDefault="00C9057D" w:rsidP="00C9057D">
      <w:pPr>
        <w:jc w:val="both"/>
      </w:pPr>
    </w:p>
    <w:p w14:paraId="5DF2EEA2" w14:textId="77777777" w:rsidR="00CC7055" w:rsidRPr="00115DC9" w:rsidRDefault="00CC7055" w:rsidP="00CC7055">
      <w:pPr>
        <w:jc w:val="both"/>
        <w:rPr>
          <w:b/>
        </w:rPr>
      </w:pPr>
      <w:bookmarkStart w:id="5" w:name="_Toc468640774"/>
      <w:r>
        <w:rPr>
          <w:b/>
        </w:rPr>
        <w:t>CONTROLLI SEZIONE BEST PRACTICES</w:t>
      </w:r>
    </w:p>
    <w:p w14:paraId="4BB995CB" w14:textId="77777777" w:rsidR="00CC7055" w:rsidRDefault="00CC7055" w:rsidP="00CC7055">
      <w:pPr>
        <w:jc w:val="both"/>
      </w:pPr>
      <w:r>
        <w:t>I controlli di corretta compilazione di questa sezione riguardano esclusivamente la mancata compilazione di una delle quattro parti.</w:t>
      </w:r>
    </w:p>
    <w:p w14:paraId="29B45787" w14:textId="77777777" w:rsidR="00CC7055" w:rsidRDefault="00CC7055" w:rsidP="00CC7055">
      <w:pPr>
        <w:jc w:val="both"/>
      </w:pPr>
      <w:r>
        <w:t xml:space="preserve">Se una delle parti non è stata compilata il semaforo rimane giallo. </w:t>
      </w:r>
    </w:p>
    <w:p w14:paraId="068E942A" w14:textId="77777777" w:rsidR="00CC7055" w:rsidRDefault="00CC7055" w:rsidP="00CC7055">
      <w:pPr>
        <w:jc w:val="both"/>
      </w:pPr>
      <w:r>
        <w:t>Il semaforo diventa verde quando entrambe le parti sono state compilate</w:t>
      </w:r>
    </w:p>
    <w:p w14:paraId="26D6B2A0" w14:textId="77777777" w:rsidR="00CC7055" w:rsidRDefault="00CC7055" w:rsidP="00CC7055">
      <w:pPr>
        <w:jc w:val="both"/>
      </w:pPr>
    </w:p>
    <w:p w14:paraId="158F73C7" w14:textId="77777777" w:rsidR="00CC7055" w:rsidRDefault="00CC7055" w:rsidP="00AA7073">
      <w:pPr>
        <w:pStyle w:val="Titolo1"/>
        <w:spacing w:before="0" w:after="240"/>
      </w:pPr>
      <w:r>
        <w:br w:type="page"/>
      </w:r>
    </w:p>
    <w:p w14:paraId="3B594FFE" w14:textId="77777777" w:rsidR="00BE60F6" w:rsidRPr="0016351E" w:rsidRDefault="00BE60F6" w:rsidP="00AA7073">
      <w:pPr>
        <w:pStyle w:val="Titolo1"/>
        <w:spacing w:before="0" w:after="240"/>
      </w:pPr>
      <w:r w:rsidRPr="0016351E">
        <w:lastRenderedPageBreak/>
        <w:t>PUNTI DI FORZA</w:t>
      </w:r>
      <w:bookmarkEnd w:id="5"/>
    </w:p>
    <w:p w14:paraId="6C5E8DAD" w14:textId="77777777" w:rsidR="00AB72B6" w:rsidRDefault="00BE60F6" w:rsidP="00BE60F6">
      <w:pPr>
        <w:jc w:val="both"/>
      </w:pPr>
      <w:r>
        <w:t xml:space="preserve">In questo foglio si ha la possibilità di inserire da uno a cinque punti di forza relativi </w:t>
      </w:r>
      <w:r w:rsidR="00AB72B6" w:rsidRPr="00AB72B6">
        <w:rPr>
          <w:b/>
          <w:u w:val="single"/>
        </w:rPr>
        <w:t>esclusivamente</w:t>
      </w:r>
      <w:r w:rsidR="00AB72B6">
        <w:t xml:space="preserve"> </w:t>
      </w:r>
      <w:r w:rsidR="005A4A57">
        <w:t>a come è stato sviluppato</w:t>
      </w:r>
      <w:r>
        <w:t xml:space="preserve"> </w:t>
      </w:r>
      <w:r w:rsidR="005A4A57">
        <w:t xml:space="preserve">il </w:t>
      </w:r>
      <w:r>
        <w:t>Piano in questione</w:t>
      </w:r>
      <w:r w:rsidR="00AB72B6">
        <w:t xml:space="preserve"> e/o a processi e comportamenti messi in </w:t>
      </w:r>
      <w:proofErr w:type="gramStart"/>
      <w:r w:rsidR="00AB72B6">
        <w:t>atto</w:t>
      </w:r>
      <w:r>
        <w:t>.</w:t>
      </w:r>
      <w:r w:rsidR="0014612D">
        <w:t>.</w:t>
      </w:r>
      <w:proofErr w:type="gramEnd"/>
    </w:p>
    <w:p w14:paraId="026E0DDA" w14:textId="77777777" w:rsidR="00C57204" w:rsidRDefault="00C57204" w:rsidP="00BE60F6">
      <w:pPr>
        <w:jc w:val="both"/>
      </w:pPr>
      <w:r w:rsidRPr="00C57204">
        <w:t>La prima cosa da fare è di indicare nella cella A9 se avete o meno in</w:t>
      </w:r>
      <w:r>
        <w:t>dividuato dei punti di forza</w:t>
      </w:r>
      <w:r w:rsidRPr="00C57204">
        <w:t xml:space="preserve">. Se non ne avete individuati, inserite in questa cella </w:t>
      </w:r>
      <w:r w:rsidRPr="00C57204">
        <w:rPr>
          <w:b/>
        </w:rPr>
        <w:t>NO</w:t>
      </w:r>
      <w:r w:rsidRPr="00C57204">
        <w:t xml:space="preserve"> e terminate la compilazione di questa sezione. Se ne avete individuati, inserite in questa cella </w:t>
      </w:r>
      <w:r w:rsidRPr="00C57204">
        <w:rPr>
          <w:b/>
        </w:rPr>
        <w:t>SI</w:t>
      </w:r>
      <w:r w:rsidRPr="00C57204">
        <w:t xml:space="preserve"> e continuate la compilazione.</w:t>
      </w:r>
    </w:p>
    <w:p w14:paraId="53161C2A" w14:textId="77777777" w:rsidR="00BE60F6" w:rsidRDefault="00BE60F6" w:rsidP="00BE60F6">
      <w:pPr>
        <w:jc w:val="both"/>
      </w:pPr>
      <w:r>
        <w:t xml:space="preserve">Per ciascun punto di forza sono presenti </w:t>
      </w:r>
      <w:r w:rsidR="00FE5E58">
        <w:t xml:space="preserve">due </w:t>
      </w:r>
      <w:r w:rsidR="000A40E0">
        <w:t xml:space="preserve">campi </w:t>
      </w:r>
      <w:r w:rsidR="005A4A57">
        <w:t>da riempire con una scelta da</w:t>
      </w:r>
      <w:r w:rsidR="000A40E0">
        <w:t xml:space="preserve"> elenco (Area e Categoria)</w:t>
      </w:r>
      <w:r w:rsidR="00FE5E58">
        <w:t xml:space="preserve"> ed un campo descrittivo</w:t>
      </w:r>
      <w:r w:rsidR="000A40E0">
        <w:t xml:space="preserve"> (Descrizione)</w:t>
      </w:r>
      <w:r>
        <w:t>.</w:t>
      </w:r>
    </w:p>
    <w:p w14:paraId="12436B67" w14:textId="77777777" w:rsidR="00FE5E58" w:rsidRDefault="00C57204" w:rsidP="00FE5E58">
      <w:pPr>
        <w:jc w:val="both"/>
      </w:pPr>
      <w:r>
        <w:t>Il primo campo da</w:t>
      </w:r>
      <w:r w:rsidR="00FE5E58">
        <w:t xml:space="preserve"> compilare </w:t>
      </w:r>
      <w:r>
        <w:t xml:space="preserve">è </w:t>
      </w:r>
      <w:r w:rsidR="00FE5E58">
        <w:t>il campo “descrizione” del punto di forza che intendete mettere in evidenza. In questo campo sono tre gli elementi da approfondire: la descrizione del punto di forza, le motivazioni che vi hanno portato a considerarlo un punto di forza, le evidenze a supporto del vostro convincimento.</w:t>
      </w:r>
    </w:p>
    <w:p w14:paraId="3F7C075D" w14:textId="77777777" w:rsidR="00BE60F6" w:rsidRDefault="00FE5E58" w:rsidP="00BE60F6">
      <w:pPr>
        <w:jc w:val="both"/>
      </w:pPr>
      <w:r>
        <w:t>Quindi individuare</w:t>
      </w:r>
      <w:r w:rsidR="00BE60F6">
        <w:t xml:space="preserve"> l’area in cui si è manif</w:t>
      </w:r>
      <w:r w:rsidR="00AB72B6">
        <w:t>estato il punto di forza. Le are</w:t>
      </w:r>
      <w:r w:rsidR="00BE60F6">
        <w:t>e sono cinque:</w:t>
      </w:r>
    </w:p>
    <w:p w14:paraId="1433566D" w14:textId="77777777" w:rsidR="00BE60F6" w:rsidRDefault="00BE60F6" w:rsidP="00BE60F6">
      <w:pPr>
        <w:pStyle w:val="Paragrafoelenco"/>
        <w:numPr>
          <w:ilvl w:val="0"/>
          <w:numId w:val="3"/>
        </w:numPr>
        <w:jc w:val="both"/>
      </w:pPr>
      <w:r>
        <w:t>Analisi dei fabbisogni</w:t>
      </w:r>
    </w:p>
    <w:p w14:paraId="10874CB2" w14:textId="77777777" w:rsidR="00BE60F6" w:rsidRDefault="00BE60F6" w:rsidP="00BE60F6">
      <w:pPr>
        <w:pStyle w:val="Paragrafoelenco"/>
        <w:numPr>
          <w:ilvl w:val="0"/>
          <w:numId w:val="3"/>
        </w:numPr>
        <w:jc w:val="both"/>
      </w:pPr>
      <w:r>
        <w:t>Progettazione delle attività formative</w:t>
      </w:r>
    </w:p>
    <w:p w14:paraId="31960BE0" w14:textId="77777777" w:rsidR="00BE60F6" w:rsidRDefault="00BE60F6" w:rsidP="00BE60F6">
      <w:pPr>
        <w:pStyle w:val="Paragrafoelenco"/>
        <w:numPr>
          <w:ilvl w:val="0"/>
          <w:numId w:val="3"/>
        </w:numPr>
        <w:jc w:val="both"/>
      </w:pPr>
      <w:r>
        <w:t>Realizzazione delle attività formative</w:t>
      </w:r>
    </w:p>
    <w:p w14:paraId="64526797" w14:textId="77777777" w:rsidR="00BE60F6" w:rsidRDefault="00BE60F6" w:rsidP="00BE60F6">
      <w:pPr>
        <w:pStyle w:val="Paragrafoelenco"/>
        <w:numPr>
          <w:ilvl w:val="0"/>
          <w:numId w:val="3"/>
        </w:numPr>
        <w:jc w:val="both"/>
      </w:pPr>
      <w:r>
        <w:t>Valutazione dell’apprendimento</w:t>
      </w:r>
    </w:p>
    <w:p w14:paraId="485CF62E" w14:textId="77777777" w:rsidR="00BE60F6" w:rsidRDefault="00BE60F6" w:rsidP="00BE60F6">
      <w:pPr>
        <w:pStyle w:val="Paragrafoelenco"/>
        <w:numPr>
          <w:ilvl w:val="0"/>
          <w:numId w:val="3"/>
        </w:numPr>
        <w:jc w:val="both"/>
      </w:pPr>
      <w:r>
        <w:t>Altro</w:t>
      </w:r>
    </w:p>
    <w:p w14:paraId="315D12E3" w14:textId="77777777" w:rsidR="00E623CF" w:rsidRDefault="00AB72B6" w:rsidP="00AB72B6">
      <w:pPr>
        <w:jc w:val="both"/>
      </w:pPr>
      <w:r>
        <w:t>Una volta selezionata l’area, il passo successivo è quello di selezionare la categoria di catalogazione del punto di forza. In automatico il menù della categoria si riconfigura una volta scelta l’area.</w:t>
      </w:r>
      <w:r w:rsidR="005A4A57">
        <w:t xml:space="preserve"> </w:t>
      </w:r>
    </w:p>
    <w:p w14:paraId="5AAA4F94" w14:textId="77777777" w:rsidR="00AB72B6" w:rsidRDefault="00E623CF" w:rsidP="00AB72B6">
      <w:pPr>
        <w:jc w:val="both"/>
      </w:pPr>
      <w:r w:rsidRPr="00E623CF">
        <w:t xml:space="preserve">Nell’Appendice 2 delle "Note per la compilazione del report finale di valutazione" sono riportate tutte le categorie relative a ciascuna area, nell'appendice 3 è </w:t>
      </w:r>
      <w:r>
        <w:t>descritto in dettaglio</w:t>
      </w:r>
      <w:r w:rsidRPr="00E623CF">
        <w:t xml:space="preserve"> come compilare i campi delle sezioni relative ai punti di forza e di debolezza.</w:t>
      </w:r>
    </w:p>
    <w:p w14:paraId="52BBB4AF" w14:textId="77777777" w:rsidR="00AB72B6" w:rsidRDefault="00920D50" w:rsidP="00AB72B6">
      <w:pPr>
        <w:jc w:val="both"/>
      </w:pPr>
      <w:r>
        <w:t>Per ciascun punto di forza è richiesto sia di compilare il campo “descrizione”</w:t>
      </w:r>
      <w:r w:rsidR="00FE5E58">
        <w:t>, sia di individuare area e categoria</w:t>
      </w:r>
      <w:r>
        <w:t>. Nel caso manchi uno di q</w:t>
      </w:r>
      <w:r w:rsidR="00FE5E58">
        <w:t xml:space="preserve">uesti tre </w:t>
      </w:r>
      <w:proofErr w:type="gramStart"/>
      <w:r w:rsidR="00FE5E58">
        <w:t>elementi,  compare</w:t>
      </w:r>
      <w:proofErr w:type="gramEnd"/>
      <w:r>
        <w:t xml:space="preserve"> una segnalazione di errore.</w:t>
      </w:r>
      <w:r w:rsidR="00281E5F">
        <w:t xml:space="preserve"> </w:t>
      </w:r>
      <w:r>
        <w:t xml:space="preserve">Non è richiesto di individuare </w:t>
      </w:r>
      <w:r w:rsidR="00281E5F">
        <w:t xml:space="preserve">necessariamente </w:t>
      </w:r>
      <w:proofErr w:type="gramStart"/>
      <w:r>
        <w:t>5</w:t>
      </w:r>
      <w:proofErr w:type="gramEnd"/>
      <w:r>
        <w:t xml:space="preserve"> punti di forza. Inserite solo quelli che ritenete che effettivamente lo siano. </w:t>
      </w:r>
      <w:r w:rsidR="00AB72B6">
        <w:t>Se pensate di inserire ad esempio solo due punti di forza, lasciate</w:t>
      </w:r>
      <w:r w:rsidR="00281E5F">
        <w:t xml:space="preserve"> negli altri tre</w:t>
      </w:r>
      <w:r w:rsidR="00AB72B6">
        <w:t xml:space="preserve"> i</w:t>
      </w:r>
      <w:r w:rsidR="00793A3C">
        <w:t>l</w:t>
      </w:r>
      <w:r w:rsidR="00AB72B6">
        <w:t xml:space="preserve"> </w:t>
      </w:r>
      <w:r w:rsidR="00793A3C">
        <w:t>campo</w:t>
      </w:r>
      <w:r w:rsidR="000A40E0">
        <w:t xml:space="preserve"> elenco</w:t>
      </w:r>
      <w:r w:rsidR="00AB72B6">
        <w:t xml:space="preserve"> “Area”</w:t>
      </w:r>
      <w:r w:rsidR="00793A3C">
        <w:t xml:space="preserve"> vuoto (o selezionate per questo campo “</w:t>
      </w:r>
      <w:proofErr w:type="spellStart"/>
      <w:r w:rsidR="00793A3C">
        <w:t>punto_di_forza_non_definito</w:t>
      </w:r>
      <w:proofErr w:type="spellEnd"/>
      <w:r w:rsidR="00793A3C">
        <w:t>”)</w:t>
      </w:r>
      <w:r w:rsidR="000A40E0">
        <w:t xml:space="preserve"> e</w:t>
      </w:r>
      <w:r w:rsidR="00793A3C">
        <w:t xml:space="preserve"> il campo</w:t>
      </w:r>
      <w:r w:rsidR="000A40E0">
        <w:t xml:space="preserve"> “Categoria”</w:t>
      </w:r>
      <w:r w:rsidR="00AB72B6">
        <w:t xml:space="preserve"> </w:t>
      </w:r>
      <w:r w:rsidR="00281E5F">
        <w:t>vuoto</w:t>
      </w:r>
      <w:r w:rsidR="00AB72B6">
        <w:t>.</w:t>
      </w:r>
    </w:p>
    <w:p w14:paraId="060F8833" w14:textId="77777777" w:rsidR="00213470" w:rsidRPr="00E623CF" w:rsidRDefault="00213470" w:rsidP="00213470">
      <w:pPr>
        <w:jc w:val="both"/>
        <w:rPr>
          <w:b/>
        </w:rPr>
      </w:pPr>
      <w:r w:rsidRPr="00E623CF">
        <w:rPr>
          <w:b/>
        </w:rPr>
        <w:t xml:space="preserve">CONTROLLI </w:t>
      </w:r>
      <w:r>
        <w:rPr>
          <w:b/>
        </w:rPr>
        <w:t>SEZIONE PUNTI DI FORZA</w:t>
      </w:r>
    </w:p>
    <w:p w14:paraId="1CE8D237" w14:textId="77777777" w:rsidR="00213470" w:rsidRDefault="00213470" w:rsidP="00213470">
      <w:pPr>
        <w:jc w:val="both"/>
      </w:pPr>
      <w:r>
        <w:t>Il semaforo</w:t>
      </w:r>
      <w:r w:rsidR="00243524">
        <w:t xml:space="preserve"> diventa rosso se avete aggiunto</w:t>
      </w:r>
      <w:r>
        <w:t xml:space="preserve"> o eliminato delle righe. In questo caso dovete ricompilare il report utilizzando il format originale fornito da Fondimpresa.</w:t>
      </w:r>
    </w:p>
    <w:p w14:paraId="2AD5389C" w14:textId="77777777" w:rsidR="00213470" w:rsidRDefault="00213470" w:rsidP="00213470">
      <w:pPr>
        <w:spacing w:after="0"/>
        <w:jc w:val="both"/>
      </w:pPr>
      <w:r>
        <w:t>Il semaforo rimane giallo:</w:t>
      </w:r>
    </w:p>
    <w:p w14:paraId="50E98E17" w14:textId="77777777" w:rsidR="00213470" w:rsidRDefault="00213470" w:rsidP="00213470">
      <w:pPr>
        <w:pStyle w:val="Paragrafoelenco"/>
        <w:numPr>
          <w:ilvl w:val="0"/>
          <w:numId w:val="19"/>
        </w:numPr>
        <w:jc w:val="both"/>
      </w:pPr>
      <w:r>
        <w:t xml:space="preserve">se nella cella A9 non avete inserito </w:t>
      </w:r>
      <w:r w:rsidRPr="00213470">
        <w:rPr>
          <w:b/>
        </w:rPr>
        <w:t>SI</w:t>
      </w:r>
      <w:r>
        <w:t xml:space="preserve"> o </w:t>
      </w:r>
      <w:r w:rsidRPr="00213470">
        <w:rPr>
          <w:b/>
        </w:rPr>
        <w:t>NO</w:t>
      </w:r>
      <w:r>
        <w:t>,</w:t>
      </w:r>
    </w:p>
    <w:p w14:paraId="2AFCE4E5" w14:textId="77777777" w:rsidR="00213470" w:rsidRDefault="00213470" w:rsidP="00213470">
      <w:pPr>
        <w:pStyle w:val="Paragrafoelenco"/>
        <w:numPr>
          <w:ilvl w:val="0"/>
          <w:numId w:val="19"/>
        </w:numPr>
        <w:jc w:val="both"/>
      </w:pPr>
      <w:r>
        <w:t xml:space="preserve">se avendo inserito </w:t>
      </w:r>
      <w:r w:rsidRPr="00213470">
        <w:rPr>
          <w:b/>
        </w:rPr>
        <w:t>SI</w:t>
      </w:r>
      <w:r>
        <w:t xml:space="preserve"> nella cella A9, non avete indic</w:t>
      </w:r>
      <w:r w:rsidR="00AD5AEE">
        <w:t>ato almeno un punto di forza</w:t>
      </w:r>
      <w:r>
        <w:t xml:space="preserve"> (area categoria e descrizione),</w:t>
      </w:r>
    </w:p>
    <w:p w14:paraId="42E5E52E" w14:textId="77777777" w:rsidR="00213470" w:rsidRDefault="00213470" w:rsidP="00213470">
      <w:pPr>
        <w:pStyle w:val="Paragrafoelenco"/>
        <w:numPr>
          <w:ilvl w:val="0"/>
          <w:numId w:val="19"/>
        </w:numPr>
        <w:jc w:val="both"/>
      </w:pPr>
      <w:r>
        <w:t xml:space="preserve">se, avendo inserito </w:t>
      </w:r>
      <w:r w:rsidRPr="00213470">
        <w:rPr>
          <w:b/>
        </w:rPr>
        <w:t>SI</w:t>
      </w:r>
      <w:r>
        <w:t xml:space="preserve"> nella cella A9 non avete compilato correttamente tutt</w:t>
      </w:r>
      <w:r w:rsidR="00AD5AEE">
        <w:t>i i campi dei punti di forza</w:t>
      </w:r>
      <w:r>
        <w:t xml:space="preserve"> individuati (area, categoria, descrizione).</w:t>
      </w:r>
    </w:p>
    <w:p w14:paraId="0895F433" w14:textId="77777777" w:rsidR="00213470" w:rsidRDefault="00213470" w:rsidP="00213470">
      <w:pPr>
        <w:jc w:val="both"/>
      </w:pPr>
      <w:r>
        <w:lastRenderedPageBreak/>
        <w:t>Il semaforo diventa verde se tutte le parti della sezione sono state compilate correttamente.</w:t>
      </w:r>
    </w:p>
    <w:p w14:paraId="7BC5FDDF" w14:textId="77777777" w:rsidR="00213470" w:rsidRPr="00213470" w:rsidRDefault="00213470" w:rsidP="00AB72B6">
      <w:pPr>
        <w:jc w:val="both"/>
        <w:rPr>
          <w:b/>
        </w:rPr>
      </w:pPr>
      <w:r w:rsidRPr="00E623CF">
        <w:rPr>
          <w:b/>
        </w:rPr>
        <w:t>SUGGERIMENTI</w:t>
      </w:r>
    </w:p>
    <w:p w14:paraId="75A960CD" w14:textId="77777777" w:rsidR="00920D50" w:rsidRDefault="00920D50" w:rsidP="00AB72B6">
      <w:pPr>
        <w:jc w:val="both"/>
      </w:pPr>
      <w:r>
        <w:t xml:space="preserve">Il processo che si suggerisce di seguire è </w:t>
      </w:r>
      <w:proofErr w:type="gramStart"/>
      <w:r>
        <w:t>questo..</w:t>
      </w:r>
      <w:proofErr w:type="gramEnd"/>
      <w:r>
        <w:t xml:space="preserve"> Se pensate che una pratica, un attività, un processo</w:t>
      </w:r>
      <w:r w:rsidR="00A311AF">
        <w:t xml:space="preserve"> </w:t>
      </w:r>
      <w:proofErr w:type="gramStart"/>
      <w:r w:rsidR="00A311AF">
        <w:t xml:space="preserve">attuato </w:t>
      </w:r>
      <w:r w:rsidR="00FE5E58">
        <w:t xml:space="preserve"> per</w:t>
      </w:r>
      <w:proofErr w:type="gramEnd"/>
      <w:r w:rsidR="00FE5E58">
        <w:t xml:space="preserve"> questo piano meriti</w:t>
      </w:r>
      <w:r w:rsidR="005F0C2D">
        <w:t xml:space="preserve"> di essere evidenziato perché va al di là di una gestione questa pratica/attività/processo </w:t>
      </w:r>
      <w:r w:rsidR="00281E5F">
        <w:t>sarà</w:t>
      </w:r>
      <w:r w:rsidR="005F0C2D">
        <w:t xml:space="preserve"> candidabile ad essere considerata un punto di forza. Il passo successivo è di darne una descrizione sintetica, esprimere perché lo ritenete un punto di forza e quali riscontri possono essere portati a sostegno. Una volta fatti questi passaggi, si procede alla categorizzazione, individuando l’area più appropriata e quindi la categoria più consona.</w:t>
      </w:r>
    </w:p>
    <w:p w14:paraId="7DF37DFF" w14:textId="77777777" w:rsidR="005F0C2D" w:rsidRDefault="005F0C2D" w:rsidP="00AB72B6">
      <w:pPr>
        <w:jc w:val="both"/>
      </w:pPr>
      <w:r>
        <w:t xml:space="preserve">Riassumendo: prima </w:t>
      </w:r>
      <w:r w:rsidR="000F02C8">
        <w:t>si individua un punto di forza, poi</w:t>
      </w:r>
      <w:r>
        <w:t xml:space="preserve"> lo si caratterizza (descrizione, motivazione ed elementi a supporto) quindi lo si categorizza (individuazione dell’area di riferimento e della categoria)</w:t>
      </w:r>
    </w:p>
    <w:p w14:paraId="0135A4A3" w14:textId="77777777" w:rsidR="004E2E02" w:rsidRDefault="004E2E02" w:rsidP="0016351E">
      <w:pPr>
        <w:pStyle w:val="Paragrafoelenco"/>
        <w:numPr>
          <w:ilvl w:val="0"/>
          <w:numId w:val="13"/>
        </w:numPr>
        <w:jc w:val="both"/>
        <w:rPr>
          <w:b/>
          <w:sz w:val="28"/>
          <w:szCs w:val="28"/>
        </w:rPr>
        <w:sectPr w:rsidR="004E2E02">
          <w:headerReference w:type="even" r:id="rId9"/>
          <w:headerReference w:type="default" r:id="rId10"/>
          <w:footerReference w:type="even" r:id="rId11"/>
          <w:footerReference w:type="default" r:id="rId12"/>
          <w:headerReference w:type="first" r:id="rId13"/>
          <w:footerReference w:type="first" r:id="rId14"/>
          <w:pgSz w:w="11906" w:h="16838"/>
          <w:pgMar w:top="1417" w:right="1134" w:bottom="1134" w:left="1134" w:header="708" w:footer="708" w:gutter="0"/>
          <w:cols w:space="708"/>
          <w:docGrid w:linePitch="360"/>
        </w:sectPr>
      </w:pPr>
    </w:p>
    <w:p w14:paraId="01F9C494" w14:textId="77777777" w:rsidR="00180C83" w:rsidRPr="0016351E" w:rsidRDefault="00180C83" w:rsidP="00AA7073">
      <w:pPr>
        <w:pStyle w:val="Titolo1"/>
        <w:spacing w:before="0" w:after="240"/>
      </w:pPr>
      <w:bookmarkStart w:id="6" w:name="_Toc468640775"/>
      <w:r w:rsidRPr="0016351E">
        <w:lastRenderedPageBreak/>
        <w:t>PUNTI DI DEBOLEZZA</w:t>
      </w:r>
      <w:bookmarkEnd w:id="6"/>
    </w:p>
    <w:p w14:paraId="65F7208E" w14:textId="77777777" w:rsidR="00180C83" w:rsidRDefault="00180C83" w:rsidP="00180C83">
      <w:pPr>
        <w:jc w:val="both"/>
      </w:pPr>
      <w:r>
        <w:t xml:space="preserve">Come per i punti di forza, in questo foglio avete la possibilità di inserire da uno a cinque punti di debolezza relativi </w:t>
      </w:r>
      <w:r w:rsidRPr="00AB72B6">
        <w:rPr>
          <w:b/>
          <w:u w:val="single"/>
        </w:rPr>
        <w:t>esclusivamente</w:t>
      </w:r>
      <w:r>
        <w:t xml:space="preserve"> al Piano in questione</w:t>
      </w:r>
      <w:r w:rsidR="00A311AF">
        <w:t xml:space="preserve"> e/o a processi e comportamenti. </w:t>
      </w:r>
    </w:p>
    <w:p w14:paraId="54A8D52A" w14:textId="77777777" w:rsidR="00E623CF" w:rsidRDefault="00E623CF" w:rsidP="00793A3C">
      <w:pPr>
        <w:jc w:val="both"/>
      </w:pPr>
      <w:r w:rsidRPr="00E623CF">
        <w:t xml:space="preserve">La prima cosa da fare è di indicare nella cella A9 se avete o meno individuato dei punti di debolezza. Se non ne avete individuati, inserite in questa cella </w:t>
      </w:r>
      <w:r w:rsidRPr="00E623CF">
        <w:rPr>
          <w:b/>
        </w:rPr>
        <w:t>NO</w:t>
      </w:r>
      <w:r w:rsidRPr="00E623CF">
        <w:t xml:space="preserve"> e terminate la compilazione di questa sezione. Se ne avete individuati, inserite in questa cella </w:t>
      </w:r>
      <w:r w:rsidRPr="00E623CF">
        <w:rPr>
          <w:b/>
        </w:rPr>
        <w:t>SI</w:t>
      </w:r>
      <w:r w:rsidRPr="00E623CF">
        <w:t xml:space="preserve"> e continuate la compilazione.</w:t>
      </w:r>
    </w:p>
    <w:p w14:paraId="6C069B39" w14:textId="77777777" w:rsidR="00793A3C" w:rsidRDefault="00793A3C" w:rsidP="00793A3C">
      <w:pPr>
        <w:jc w:val="both"/>
      </w:pPr>
      <w:r>
        <w:t xml:space="preserve">Per ciascun punto di debolezza sono presenti due campi </w:t>
      </w:r>
      <w:r w:rsidR="005A4A57">
        <w:t xml:space="preserve">da riempire con una scelta da elenco </w:t>
      </w:r>
      <w:r>
        <w:t>(Area e Categoria) ed un campo descrittivo (Descrizione).</w:t>
      </w:r>
    </w:p>
    <w:p w14:paraId="547DDA48" w14:textId="77777777" w:rsidR="00FE5E58" w:rsidRDefault="00E623CF" w:rsidP="00FE5E58">
      <w:pPr>
        <w:jc w:val="both"/>
      </w:pPr>
      <w:r>
        <w:t>Il primo campo da</w:t>
      </w:r>
      <w:r w:rsidR="00FE5E58">
        <w:t xml:space="preserve"> compilare </w:t>
      </w:r>
      <w:r>
        <w:t xml:space="preserve">è </w:t>
      </w:r>
      <w:r w:rsidR="00FE5E58">
        <w:t>il campo “descrizione” del punto di debolezza che intendete mettere in evidenza. In questo campo sono tre gli elementi da approfondire: l</w:t>
      </w:r>
      <w:r w:rsidR="002152A1">
        <w:t>a descrizione del punto di debolezza</w:t>
      </w:r>
      <w:r w:rsidR="00FE5E58">
        <w:t xml:space="preserve">, le motivazioni che vi hanno portato </w:t>
      </w:r>
      <w:r w:rsidR="002152A1">
        <w:t>a considerarlo un punto di debolezza</w:t>
      </w:r>
      <w:r w:rsidR="00FE5E58">
        <w:t>, le evidenze a supporto del vostro convincimento.</w:t>
      </w:r>
    </w:p>
    <w:p w14:paraId="7B2BF0AB" w14:textId="77777777" w:rsidR="00FE5E58" w:rsidRDefault="00FE5E58" w:rsidP="00FE5E58">
      <w:pPr>
        <w:jc w:val="both"/>
      </w:pPr>
      <w:r>
        <w:t>Quindi individuare l’area in cui si è manif</w:t>
      </w:r>
      <w:r w:rsidR="002152A1">
        <w:t>estato il punto di debolezza</w:t>
      </w:r>
      <w:r>
        <w:t>. Le aree sono cinque:</w:t>
      </w:r>
    </w:p>
    <w:p w14:paraId="5FBCBB44" w14:textId="77777777" w:rsidR="00FE5E58" w:rsidRDefault="00FE5E58" w:rsidP="00FE5E58">
      <w:pPr>
        <w:pStyle w:val="Paragrafoelenco"/>
        <w:numPr>
          <w:ilvl w:val="0"/>
          <w:numId w:val="3"/>
        </w:numPr>
        <w:jc w:val="both"/>
      </w:pPr>
      <w:r>
        <w:t>Analisi dei fabbisogni</w:t>
      </w:r>
    </w:p>
    <w:p w14:paraId="66691650" w14:textId="77777777" w:rsidR="00FE5E58" w:rsidRDefault="00FE5E58" w:rsidP="00FE5E58">
      <w:pPr>
        <w:pStyle w:val="Paragrafoelenco"/>
        <w:numPr>
          <w:ilvl w:val="0"/>
          <w:numId w:val="3"/>
        </w:numPr>
        <w:jc w:val="both"/>
      </w:pPr>
      <w:r>
        <w:t>Progettazione delle attività formative</w:t>
      </w:r>
    </w:p>
    <w:p w14:paraId="6889E981" w14:textId="77777777" w:rsidR="00FE5E58" w:rsidRDefault="00FE5E58" w:rsidP="00FE5E58">
      <w:pPr>
        <w:pStyle w:val="Paragrafoelenco"/>
        <w:numPr>
          <w:ilvl w:val="0"/>
          <w:numId w:val="3"/>
        </w:numPr>
        <w:jc w:val="both"/>
      </w:pPr>
      <w:r>
        <w:t>Realizzazione delle attività formative</w:t>
      </w:r>
    </w:p>
    <w:p w14:paraId="0DCFF007" w14:textId="77777777" w:rsidR="00FE5E58" w:rsidRDefault="00FE5E58" w:rsidP="00FE5E58">
      <w:pPr>
        <w:pStyle w:val="Paragrafoelenco"/>
        <w:numPr>
          <w:ilvl w:val="0"/>
          <w:numId w:val="3"/>
        </w:numPr>
        <w:jc w:val="both"/>
      </w:pPr>
      <w:r>
        <w:t>Valutazione dell’apprendimento</w:t>
      </w:r>
    </w:p>
    <w:p w14:paraId="7D38012D" w14:textId="77777777" w:rsidR="00FE5E58" w:rsidRDefault="00FE5E58" w:rsidP="00FE5E58">
      <w:pPr>
        <w:pStyle w:val="Paragrafoelenco"/>
        <w:numPr>
          <w:ilvl w:val="0"/>
          <w:numId w:val="3"/>
        </w:numPr>
        <w:jc w:val="both"/>
      </w:pPr>
      <w:r>
        <w:t>Altro</w:t>
      </w:r>
    </w:p>
    <w:p w14:paraId="689203DF" w14:textId="77777777" w:rsidR="00E623CF" w:rsidRDefault="00FE5E58" w:rsidP="00FE5E58">
      <w:pPr>
        <w:jc w:val="both"/>
      </w:pPr>
      <w:r>
        <w:t xml:space="preserve">Una volta selezionata l’area, il passo successivo è quello di selezionare la categoria di </w:t>
      </w:r>
      <w:r w:rsidR="002152A1">
        <w:t>catalogazione del punto di debolezza</w:t>
      </w:r>
      <w:r>
        <w:t>. In automatico il menù della categoria si riconfigura una volta scelta l’area.</w:t>
      </w:r>
      <w:r w:rsidR="005A4A57">
        <w:t xml:space="preserve"> </w:t>
      </w:r>
    </w:p>
    <w:p w14:paraId="44AB6AD6" w14:textId="77777777" w:rsidR="00E623CF" w:rsidRDefault="00E623CF" w:rsidP="00FE5E58">
      <w:pPr>
        <w:jc w:val="both"/>
      </w:pPr>
      <w:r w:rsidRPr="00E623CF">
        <w:t xml:space="preserve">Nell’Appendice 2 delle "Note per la compilazione </w:t>
      </w:r>
      <w:r w:rsidR="00215B9E">
        <w:t>della “Scheda di Autovalutazione</w:t>
      </w:r>
      <w:r w:rsidRPr="00E623CF">
        <w:t xml:space="preserve">" sono riportate tutte le categorie relative a ciascuna area, nell'appendice 3 è </w:t>
      </w:r>
      <w:r>
        <w:t>descritto in dettaglio</w:t>
      </w:r>
      <w:r w:rsidRPr="00E623CF">
        <w:t xml:space="preserve"> come compilare i campi delle sezioni relative ai punti di forza e di debolezza.</w:t>
      </w:r>
    </w:p>
    <w:p w14:paraId="7F2E7200" w14:textId="77777777" w:rsidR="00FE5E58" w:rsidRDefault="002152A1" w:rsidP="00FE5E58">
      <w:pPr>
        <w:jc w:val="both"/>
      </w:pPr>
      <w:r>
        <w:t>Per ciascun punto di debolezza, come per i punti di forza,</w:t>
      </w:r>
      <w:r w:rsidR="00FE5E58">
        <w:t xml:space="preserve"> è richiesto sia di compilare il campo “descrizione”, sia di individuare area e categoria. Nel caso manchi uno di questi tre </w:t>
      </w:r>
      <w:proofErr w:type="gramStart"/>
      <w:r w:rsidR="00FE5E58">
        <w:t>elementi,  compare</w:t>
      </w:r>
      <w:proofErr w:type="gramEnd"/>
      <w:r w:rsidR="00FE5E58">
        <w:t xml:space="preserve"> una segnalazione di errore.</w:t>
      </w:r>
      <w:r w:rsidR="00305436">
        <w:t xml:space="preserve"> </w:t>
      </w:r>
      <w:r w:rsidR="00FE5E58">
        <w:t>Non è richiesto</w:t>
      </w:r>
      <w:r>
        <w:t xml:space="preserve"> di individuare </w:t>
      </w:r>
      <w:r w:rsidR="00305436">
        <w:t xml:space="preserve">necessariamente </w:t>
      </w:r>
      <w:proofErr w:type="gramStart"/>
      <w:r>
        <w:t>5</w:t>
      </w:r>
      <w:proofErr w:type="gramEnd"/>
      <w:r>
        <w:t xml:space="preserve"> punti di debolezza</w:t>
      </w:r>
      <w:r w:rsidR="00FE5E58">
        <w:t xml:space="preserve">. Inserite solo quelli che ritenete che effettivamente lo siano. Se pensate di inserire ad esempio solo </w:t>
      </w:r>
      <w:r>
        <w:t>due punti di debolezza</w:t>
      </w:r>
      <w:r w:rsidR="00FE5E58">
        <w:t xml:space="preserve">, </w:t>
      </w:r>
      <w:r w:rsidR="00793A3C">
        <w:t>lasciate</w:t>
      </w:r>
      <w:r w:rsidR="00305436">
        <w:t xml:space="preserve"> negli altri tre</w:t>
      </w:r>
      <w:r w:rsidR="00793A3C">
        <w:t xml:space="preserve"> il campo elenco “Area” vuoto (o selezionate per questo campo “</w:t>
      </w:r>
      <w:proofErr w:type="spellStart"/>
      <w:r w:rsidR="00793A3C">
        <w:t>punto_di_debolezza_non_definito</w:t>
      </w:r>
      <w:proofErr w:type="spellEnd"/>
      <w:r w:rsidR="00793A3C">
        <w:t>”) e il campo “</w:t>
      </w:r>
      <w:r w:rsidR="00305436">
        <w:t>Categoria” vuoto</w:t>
      </w:r>
      <w:r w:rsidR="00FE5E58">
        <w:t>.</w:t>
      </w:r>
    </w:p>
    <w:p w14:paraId="33D8572C" w14:textId="77777777" w:rsidR="00E623CF" w:rsidRPr="00E623CF" w:rsidRDefault="00E623CF" w:rsidP="00FE5E58">
      <w:pPr>
        <w:jc w:val="both"/>
        <w:rPr>
          <w:b/>
        </w:rPr>
      </w:pPr>
      <w:r w:rsidRPr="00E623CF">
        <w:rPr>
          <w:b/>
        </w:rPr>
        <w:t>CONTROLLI SEZIONE PUNTI DI DEBOLEZZA</w:t>
      </w:r>
    </w:p>
    <w:p w14:paraId="0D94FF7D" w14:textId="77777777" w:rsidR="00E623CF" w:rsidRDefault="00E623CF" w:rsidP="00FE5E58">
      <w:pPr>
        <w:jc w:val="both"/>
      </w:pPr>
      <w:r>
        <w:t>Il semaforo</w:t>
      </w:r>
      <w:r w:rsidR="00243524">
        <w:t xml:space="preserve"> diventa rosso se avete aggiunto</w:t>
      </w:r>
      <w:r>
        <w:t xml:space="preserve"> o eliminato delle righe. In questo caso dovete ricompilare il report utilizzando il format originale fornito da Fondimpresa.</w:t>
      </w:r>
    </w:p>
    <w:p w14:paraId="281A2359" w14:textId="77777777" w:rsidR="00E623CF" w:rsidRDefault="00E623CF" w:rsidP="00213470">
      <w:pPr>
        <w:spacing w:after="0"/>
        <w:jc w:val="both"/>
      </w:pPr>
      <w:r>
        <w:t>Il semaforo rimane giallo:</w:t>
      </w:r>
    </w:p>
    <w:p w14:paraId="0DCAC502" w14:textId="77777777" w:rsidR="00E623CF" w:rsidRDefault="00213470" w:rsidP="00E623CF">
      <w:pPr>
        <w:pStyle w:val="Paragrafoelenco"/>
        <w:numPr>
          <w:ilvl w:val="0"/>
          <w:numId w:val="19"/>
        </w:numPr>
        <w:jc w:val="both"/>
      </w:pPr>
      <w:r>
        <w:t>Se n</w:t>
      </w:r>
      <w:r w:rsidR="00E623CF">
        <w:t>ella cella A9 non avete inserito SI o NO</w:t>
      </w:r>
      <w:r>
        <w:t>,</w:t>
      </w:r>
    </w:p>
    <w:p w14:paraId="36F48FA1" w14:textId="77777777" w:rsidR="00213470" w:rsidRDefault="00213470" w:rsidP="00E623CF">
      <w:pPr>
        <w:pStyle w:val="Paragrafoelenco"/>
        <w:numPr>
          <w:ilvl w:val="0"/>
          <w:numId w:val="19"/>
        </w:numPr>
        <w:jc w:val="both"/>
      </w:pPr>
      <w:r>
        <w:t>Se avendo inserito SI nella cella A9, non avete indicato almeno un punto di debolezza (area categoria e descrizione)</w:t>
      </w:r>
    </w:p>
    <w:p w14:paraId="5F36EC47" w14:textId="77777777" w:rsidR="00213470" w:rsidRDefault="00213470" w:rsidP="00E623CF">
      <w:pPr>
        <w:pStyle w:val="Paragrafoelenco"/>
        <w:numPr>
          <w:ilvl w:val="0"/>
          <w:numId w:val="19"/>
        </w:numPr>
        <w:jc w:val="both"/>
      </w:pPr>
      <w:r>
        <w:lastRenderedPageBreak/>
        <w:t>Se, avendo inserito SI nella cella A9 non avete compilato correttamente t</w:t>
      </w:r>
      <w:r w:rsidR="00AD5AEE">
        <w:t>utti i campi dei punti di debol</w:t>
      </w:r>
      <w:r>
        <w:t>ezza individuati (area, categoria, descrizione)</w:t>
      </w:r>
    </w:p>
    <w:p w14:paraId="591342FF" w14:textId="77777777" w:rsidR="00213470" w:rsidRDefault="00213470" w:rsidP="00213470">
      <w:pPr>
        <w:jc w:val="both"/>
      </w:pPr>
      <w:r>
        <w:t>Il semaforo diventa verde se tutte le parti della sezione sono state compilate correttamente</w:t>
      </w:r>
    </w:p>
    <w:p w14:paraId="52FE1D5B" w14:textId="77777777" w:rsidR="00E623CF" w:rsidRPr="00E623CF" w:rsidRDefault="00E623CF" w:rsidP="00FE5E58">
      <w:pPr>
        <w:jc w:val="both"/>
        <w:rPr>
          <w:b/>
        </w:rPr>
      </w:pPr>
      <w:r w:rsidRPr="00E623CF">
        <w:rPr>
          <w:b/>
        </w:rPr>
        <w:t>SUGGERIMENTI</w:t>
      </w:r>
    </w:p>
    <w:p w14:paraId="79B91B66" w14:textId="77777777" w:rsidR="00FE5E58" w:rsidRDefault="00FE5E58" w:rsidP="00FE5E58">
      <w:pPr>
        <w:jc w:val="both"/>
      </w:pPr>
      <w:r>
        <w:t xml:space="preserve">Il processo che si suggerisce di seguire è questo. Se pensate che una pratica, </w:t>
      </w:r>
      <w:proofErr w:type="gramStart"/>
      <w:r>
        <w:t>un attività</w:t>
      </w:r>
      <w:proofErr w:type="gramEnd"/>
      <w:r>
        <w:t xml:space="preserve">, un processo </w:t>
      </w:r>
      <w:r w:rsidR="00215B9E">
        <w:t xml:space="preserve">da voi </w:t>
      </w:r>
      <w:r>
        <w:t>attuato per questo piano</w:t>
      </w:r>
      <w:r w:rsidR="002152A1">
        <w:t xml:space="preserve"> </w:t>
      </w:r>
      <w:r>
        <w:t>meriti di essere evidenziato perché</w:t>
      </w:r>
      <w:r w:rsidR="002152A1">
        <w:t xml:space="preserve"> carente e/o inadeguato</w:t>
      </w:r>
      <w:r>
        <w:t xml:space="preserve"> </w:t>
      </w:r>
      <w:r w:rsidR="002152A1">
        <w:t>e al di sotto dei livelli richiesti per gestire tale piano,</w:t>
      </w:r>
      <w:r>
        <w:t xml:space="preserve"> questa p</w:t>
      </w:r>
      <w:r w:rsidR="00305436">
        <w:t>ratica/attività/processo sarà</w:t>
      </w:r>
      <w:r>
        <w:t xml:space="preserve"> candidabile ad essere considerata un punto di</w:t>
      </w:r>
      <w:r w:rsidR="002152A1">
        <w:t xml:space="preserve"> debolezza</w:t>
      </w:r>
      <w:r>
        <w:t>. Il passo successivo è di darne una descrizione sintetica, esprimere perc</w:t>
      </w:r>
      <w:r w:rsidR="002152A1">
        <w:t>hé lo ritenete un punto di debolezza</w:t>
      </w:r>
      <w:r>
        <w:t xml:space="preserve"> e quali riscontri possono essere portati a sostegno. Una volta fatti questi passaggi, si procede alla categorizzazione, individuando l’area più appropriata e quindi la categoria più consona.</w:t>
      </w:r>
    </w:p>
    <w:p w14:paraId="4D5D151C" w14:textId="77777777" w:rsidR="00FE5E58" w:rsidRDefault="00FE5E58" w:rsidP="00FE5E58">
      <w:pPr>
        <w:jc w:val="both"/>
      </w:pPr>
      <w:r>
        <w:t>Riassumendo: prima s</w:t>
      </w:r>
      <w:r w:rsidR="002152A1">
        <w:t>i individua un punto di debolezza</w:t>
      </w:r>
      <w:r>
        <w:t xml:space="preserve"> (</w:t>
      </w:r>
      <w:r w:rsidR="002152A1">
        <w:t>carenze o inadeguatezze emerse nello sviluppo del piano</w:t>
      </w:r>
      <w:r>
        <w:t>), poi lo si caratterizza (descrizione, motivazione ed elementi a supporto) quindi lo si categorizza (individuazione dell’area di riferimento e della categoria)</w:t>
      </w:r>
      <w:r w:rsidR="005B35B0">
        <w:t>.</w:t>
      </w:r>
    </w:p>
    <w:p w14:paraId="06FFB329" w14:textId="77777777" w:rsidR="004E2E02" w:rsidRDefault="004E2E02" w:rsidP="0016351E">
      <w:pPr>
        <w:pStyle w:val="Paragrafoelenco"/>
        <w:numPr>
          <w:ilvl w:val="0"/>
          <w:numId w:val="13"/>
        </w:numPr>
        <w:spacing w:before="240"/>
        <w:jc w:val="both"/>
        <w:rPr>
          <w:b/>
          <w:sz w:val="28"/>
          <w:szCs w:val="28"/>
        </w:rPr>
        <w:sectPr w:rsidR="004E2E02">
          <w:pgSz w:w="11906" w:h="16838"/>
          <w:pgMar w:top="1417" w:right="1134" w:bottom="1134" w:left="1134" w:header="708" w:footer="708" w:gutter="0"/>
          <w:cols w:space="708"/>
          <w:docGrid w:linePitch="360"/>
        </w:sectPr>
      </w:pPr>
    </w:p>
    <w:p w14:paraId="1A88D329" w14:textId="77777777" w:rsidR="00C9057D" w:rsidRPr="0016351E" w:rsidRDefault="00C9057D" w:rsidP="00C9057D">
      <w:pPr>
        <w:pStyle w:val="Titolo1"/>
        <w:spacing w:before="0" w:after="240"/>
      </w:pPr>
      <w:bookmarkStart w:id="7" w:name="_Toc468640776"/>
      <w:r w:rsidRPr="0016351E">
        <w:lastRenderedPageBreak/>
        <w:t>SCHEDA RIEPILOGATIVA VALUTAZIONE DEL CPP</w:t>
      </w:r>
      <w:bookmarkEnd w:id="7"/>
    </w:p>
    <w:p w14:paraId="0E198644" w14:textId="77777777" w:rsidR="00C9057D" w:rsidRDefault="0013506F" w:rsidP="00C9057D">
      <w:pPr>
        <w:jc w:val="both"/>
      </w:pPr>
      <w:r w:rsidRPr="0013506F">
        <w:t>Relativamente ai cinque punti da approfondire, il foglio, relativo a questa sezione del report, può esser</w:t>
      </w:r>
      <w:r w:rsidR="00FE72FE">
        <w:t>e utilizzato come base per la scheda riepilogativa di valutazione del CPP.</w:t>
      </w:r>
      <w:r w:rsidRPr="0013506F">
        <w:t xml:space="preserve"> La legenda relativa a ciascun punto aiuta sia nell’impostare la domanda, sia n</w:t>
      </w:r>
      <w:r>
        <w:t>ella compilazione della sintesi</w:t>
      </w:r>
      <w:r w:rsidR="00C9057D">
        <w:t>.</w:t>
      </w:r>
    </w:p>
    <w:tbl>
      <w:tblPr>
        <w:tblStyle w:val="Grigliatabella"/>
        <w:tblW w:w="0" w:type="auto"/>
        <w:tblLook w:val="04A0" w:firstRow="1" w:lastRow="0" w:firstColumn="1" w:lastColumn="0" w:noHBand="0" w:noVBand="1"/>
      </w:tblPr>
      <w:tblGrid>
        <w:gridCol w:w="9778"/>
      </w:tblGrid>
      <w:tr w:rsidR="00C9057D" w14:paraId="78C332D0" w14:textId="77777777" w:rsidTr="00C442CB">
        <w:tc>
          <w:tcPr>
            <w:tcW w:w="9778" w:type="dxa"/>
            <w:tcMar>
              <w:top w:w="57" w:type="dxa"/>
              <w:bottom w:w="57" w:type="dxa"/>
            </w:tcMar>
          </w:tcPr>
          <w:p w14:paraId="0440A54A" w14:textId="77777777" w:rsidR="00C9057D" w:rsidRDefault="00C9057D" w:rsidP="00C442CB">
            <w:pPr>
              <w:jc w:val="both"/>
            </w:pPr>
            <w:r>
              <w:t>Esempio. Domanda relativa al punto: conseguimento obiettivi principali del piano</w:t>
            </w:r>
          </w:p>
          <w:p w14:paraId="3F11BF68" w14:textId="77777777" w:rsidR="00C9057D" w:rsidRDefault="00C9057D" w:rsidP="00C442CB">
            <w:pPr>
              <w:jc w:val="both"/>
            </w:pPr>
          </w:p>
          <w:p w14:paraId="26E8C31D" w14:textId="77777777" w:rsidR="00C9057D" w:rsidRDefault="00C9057D" w:rsidP="00C442CB">
            <w:pPr>
              <w:jc w:val="both"/>
            </w:pPr>
            <w:r>
              <w:t>In merito agli obiettivi del Piano pensate che il S.A.:</w:t>
            </w:r>
          </w:p>
          <w:p w14:paraId="4A91EA34" w14:textId="77777777" w:rsidR="00C9057D" w:rsidRDefault="00C9057D" w:rsidP="00C442CB">
            <w:pPr>
              <w:pStyle w:val="Paragrafoelenco"/>
              <w:numPr>
                <w:ilvl w:val="0"/>
                <w:numId w:val="2"/>
              </w:numPr>
              <w:jc w:val="both"/>
            </w:pPr>
            <w:proofErr w:type="spellStart"/>
            <w:r>
              <w:t>li</w:t>
            </w:r>
            <w:proofErr w:type="spellEnd"/>
            <w:r>
              <w:t xml:space="preserve"> abbia pienamente raggiunti e superati, andando oltre le aspettative?</w:t>
            </w:r>
          </w:p>
          <w:p w14:paraId="5AD2AF58" w14:textId="77777777" w:rsidR="00C9057D" w:rsidRDefault="00C9057D" w:rsidP="00C442CB">
            <w:pPr>
              <w:pStyle w:val="Paragrafoelenco"/>
              <w:numPr>
                <w:ilvl w:val="0"/>
                <w:numId w:val="2"/>
              </w:numPr>
              <w:jc w:val="both"/>
            </w:pPr>
            <w:proofErr w:type="spellStart"/>
            <w:r>
              <w:t>li</w:t>
            </w:r>
            <w:proofErr w:type="spellEnd"/>
            <w:r>
              <w:t xml:space="preserve"> abbia complessivamente raggiunti, sia in linea con le aspettative?</w:t>
            </w:r>
          </w:p>
          <w:p w14:paraId="5F9DB6BB" w14:textId="77777777" w:rsidR="00C9057D" w:rsidRDefault="00C9057D" w:rsidP="00C442CB">
            <w:pPr>
              <w:pStyle w:val="Paragrafoelenco"/>
              <w:numPr>
                <w:ilvl w:val="0"/>
                <w:numId w:val="2"/>
              </w:numPr>
              <w:jc w:val="both"/>
            </w:pPr>
            <w:proofErr w:type="spellStart"/>
            <w:r>
              <w:t>li</w:t>
            </w:r>
            <w:proofErr w:type="spellEnd"/>
            <w:r>
              <w:t xml:space="preserve"> abbia solo parzialmente conseguiti e quindi sia necessario qualche aggiustamento per i piani futuri?</w:t>
            </w:r>
          </w:p>
          <w:p w14:paraId="40781620" w14:textId="77777777" w:rsidR="00C9057D" w:rsidRDefault="00C9057D" w:rsidP="00C442CB">
            <w:pPr>
              <w:pStyle w:val="Paragrafoelenco"/>
              <w:numPr>
                <w:ilvl w:val="0"/>
                <w:numId w:val="2"/>
              </w:numPr>
              <w:jc w:val="both"/>
            </w:pPr>
            <w:r>
              <w:t>non li abbia conseguiti e quindi rappresenti una criticità?</w:t>
            </w:r>
          </w:p>
          <w:p w14:paraId="59F59C92" w14:textId="77777777" w:rsidR="00C9057D" w:rsidRDefault="00C9057D" w:rsidP="00C442CB">
            <w:pPr>
              <w:jc w:val="both"/>
            </w:pPr>
            <w:r>
              <w:t xml:space="preserve">In base a quanto emerge dalle risposte, assegnare il punteggio relativo e descrivere le motivazioni che hanno portato il CPP </w:t>
            </w:r>
            <w:proofErr w:type="gramStart"/>
            <w:r>
              <w:t>ha</w:t>
            </w:r>
            <w:proofErr w:type="gramEnd"/>
            <w:r>
              <w:t xml:space="preserve"> esprimere tale valutazione.</w:t>
            </w:r>
          </w:p>
          <w:p w14:paraId="3E8469CD" w14:textId="77777777" w:rsidR="00C9057D" w:rsidRDefault="00C9057D" w:rsidP="00C442CB">
            <w:pPr>
              <w:jc w:val="both"/>
            </w:pPr>
          </w:p>
          <w:p w14:paraId="78DBB25D" w14:textId="77777777" w:rsidR="00C9057D" w:rsidRDefault="00C9057D" w:rsidP="00C442CB">
            <w:pPr>
              <w:jc w:val="both"/>
            </w:pPr>
            <w:r>
              <w:t>Esempio. Sintesi delle risposte emerse nel focus group su questo punto</w:t>
            </w:r>
          </w:p>
          <w:p w14:paraId="1F569246" w14:textId="77777777" w:rsidR="00C9057D" w:rsidRDefault="00C9057D" w:rsidP="00C442CB">
            <w:pPr>
              <w:jc w:val="both"/>
            </w:pPr>
          </w:p>
          <w:tbl>
            <w:tblPr>
              <w:tblW w:w="5000" w:type="pct"/>
              <w:tblCellMar>
                <w:left w:w="70" w:type="dxa"/>
                <w:right w:w="70" w:type="dxa"/>
              </w:tblCellMar>
              <w:tblLook w:val="04A0" w:firstRow="1" w:lastRow="0" w:firstColumn="1" w:lastColumn="0" w:noHBand="0" w:noVBand="1"/>
            </w:tblPr>
            <w:tblGrid>
              <w:gridCol w:w="3020"/>
              <w:gridCol w:w="1630"/>
              <w:gridCol w:w="1630"/>
              <w:gridCol w:w="1631"/>
              <w:gridCol w:w="1631"/>
            </w:tblGrid>
            <w:tr w:rsidR="00C9057D" w:rsidRPr="009A71AD" w14:paraId="2F7D520B" w14:textId="77777777" w:rsidTr="00C442CB">
              <w:trPr>
                <w:trHeight w:val="538"/>
              </w:trPr>
              <w:tc>
                <w:tcPr>
                  <w:tcW w:w="1000" w:type="pct"/>
                  <w:tcBorders>
                    <w:top w:val="single" w:sz="8" w:space="0" w:color="auto"/>
                    <w:left w:val="single" w:sz="8" w:space="0" w:color="auto"/>
                    <w:bottom w:val="single" w:sz="8" w:space="0" w:color="auto"/>
                    <w:right w:val="nil"/>
                  </w:tcBorders>
                  <w:shd w:val="clear" w:color="000000" w:fill="DCE6F1"/>
                  <w:noWrap/>
                  <w:vAlign w:val="center"/>
                  <w:hideMark/>
                </w:tcPr>
                <w:p w14:paraId="57363DE7" w14:textId="77777777" w:rsidR="00C9057D" w:rsidRPr="009A71AD" w:rsidRDefault="00C9057D" w:rsidP="00C442CB">
                  <w:pPr>
                    <w:spacing w:after="0" w:line="240" w:lineRule="auto"/>
                    <w:rPr>
                      <w:rFonts w:ascii="Calibri" w:eastAsia="Times New Roman" w:hAnsi="Calibri" w:cs="Times New Roman"/>
                      <w:b/>
                      <w:bCs/>
                      <w:color w:val="000000"/>
                      <w:lang w:eastAsia="it-IT"/>
                    </w:rPr>
                  </w:pPr>
                  <w:r>
                    <w:rPr>
                      <w:rFonts w:ascii="Calibri" w:eastAsia="Times New Roman" w:hAnsi="Calibri" w:cs="Times New Roman"/>
                      <w:b/>
                      <w:bCs/>
                      <w:color w:val="000000"/>
                      <w:lang w:eastAsia="it-IT"/>
                    </w:rPr>
                    <w:t>PUNTO 1: OBIETTIVI DEL PIANO</w:t>
                  </w:r>
                </w:p>
              </w:tc>
              <w:tc>
                <w:tcPr>
                  <w:tcW w:w="1000" w:type="pct"/>
                  <w:tcBorders>
                    <w:top w:val="single" w:sz="8" w:space="0" w:color="auto"/>
                    <w:left w:val="nil"/>
                    <w:bottom w:val="single" w:sz="8" w:space="0" w:color="auto"/>
                    <w:right w:val="nil"/>
                  </w:tcBorders>
                  <w:shd w:val="clear" w:color="000000" w:fill="DCE6F1"/>
                  <w:noWrap/>
                  <w:vAlign w:val="center"/>
                  <w:hideMark/>
                </w:tcPr>
                <w:p w14:paraId="56F1A2C7" w14:textId="77777777" w:rsidR="00C9057D" w:rsidRPr="009A71AD" w:rsidRDefault="00C9057D" w:rsidP="00C442CB">
                  <w:pPr>
                    <w:spacing w:after="0" w:line="240" w:lineRule="auto"/>
                    <w:rPr>
                      <w:rFonts w:ascii="Calibri" w:eastAsia="Times New Roman" w:hAnsi="Calibri" w:cs="Times New Roman"/>
                      <w:b/>
                      <w:bCs/>
                      <w:color w:val="000000"/>
                      <w:lang w:eastAsia="it-IT"/>
                    </w:rPr>
                  </w:pPr>
                  <w:r w:rsidRPr="009A71AD">
                    <w:rPr>
                      <w:rFonts w:ascii="Calibri" w:eastAsia="Times New Roman" w:hAnsi="Calibri" w:cs="Times New Roman"/>
                      <w:b/>
                      <w:bCs/>
                      <w:color w:val="000000"/>
                      <w:lang w:eastAsia="it-IT"/>
                    </w:rPr>
                    <w:t> </w:t>
                  </w:r>
                </w:p>
              </w:tc>
              <w:tc>
                <w:tcPr>
                  <w:tcW w:w="1000" w:type="pct"/>
                  <w:tcBorders>
                    <w:top w:val="single" w:sz="8" w:space="0" w:color="auto"/>
                    <w:left w:val="nil"/>
                    <w:bottom w:val="single" w:sz="8" w:space="0" w:color="auto"/>
                    <w:right w:val="nil"/>
                  </w:tcBorders>
                  <w:shd w:val="clear" w:color="000000" w:fill="DCE6F1"/>
                  <w:noWrap/>
                  <w:vAlign w:val="center"/>
                  <w:hideMark/>
                </w:tcPr>
                <w:p w14:paraId="0EFEA0A9" w14:textId="77777777" w:rsidR="00C9057D" w:rsidRPr="009A71AD" w:rsidRDefault="00C9057D" w:rsidP="00C442CB">
                  <w:pPr>
                    <w:spacing w:after="0" w:line="240" w:lineRule="auto"/>
                    <w:jc w:val="center"/>
                    <w:rPr>
                      <w:rFonts w:ascii="Calibri" w:eastAsia="Times New Roman" w:hAnsi="Calibri" w:cs="Times New Roman"/>
                      <w:b/>
                      <w:bCs/>
                      <w:color w:val="000000"/>
                      <w:lang w:eastAsia="it-IT"/>
                    </w:rPr>
                  </w:pPr>
                  <w:r w:rsidRPr="009A71AD">
                    <w:rPr>
                      <w:rFonts w:ascii="Calibri" w:eastAsia="Times New Roman" w:hAnsi="Calibri" w:cs="Times New Roman"/>
                      <w:b/>
                      <w:bCs/>
                      <w:color w:val="000000"/>
                      <w:lang w:eastAsia="it-IT"/>
                    </w:rPr>
                    <w:t> </w:t>
                  </w:r>
                </w:p>
              </w:tc>
              <w:tc>
                <w:tcPr>
                  <w:tcW w:w="1000" w:type="pct"/>
                  <w:tcBorders>
                    <w:top w:val="single" w:sz="8" w:space="0" w:color="auto"/>
                    <w:left w:val="nil"/>
                    <w:bottom w:val="single" w:sz="8" w:space="0" w:color="auto"/>
                    <w:right w:val="nil"/>
                  </w:tcBorders>
                  <w:shd w:val="clear" w:color="000000" w:fill="DCE6F1"/>
                  <w:vAlign w:val="center"/>
                  <w:hideMark/>
                </w:tcPr>
                <w:p w14:paraId="59662A3E" w14:textId="77777777" w:rsidR="00C9057D" w:rsidRPr="009A71AD" w:rsidRDefault="00C9057D" w:rsidP="00C442CB">
                  <w:pPr>
                    <w:spacing w:after="0" w:line="240" w:lineRule="auto"/>
                    <w:jc w:val="center"/>
                    <w:rPr>
                      <w:rFonts w:ascii="Calibri" w:eastAsia="Times New Roman" w:hAnsi="Calibri" w:cs="Times New Roman"/>
                      <w:b/>
                      <w:bCs/>
                      <w:color w:val="000000"/>
                      <w:lang w:eastAsia="it-IT"/>
                    </w:rPr>
                  </w:pPr>
                  <w:r w:rsidRPr="009A71AD">
                    <w:rPr>
                      <w:rFonts w:ascii="Calibri" w:eastAsia="Times New Roman" w:hAnsi="Calibri" w:cs="Times New Roman"/>
                      <w:b/>
                      <w:bCs/>
                      <w:color w:val="000000"/>
                      <w:lang w:eastAsia="it-IT"/>
                    </w:rPr>
                    <w:t> </w:t>
                  </w:r>
                </w:p>
              </w:tc>
              <w:tc>
                <w:tcPr>
                  <w:tcW w:w="1000" w:type="pct"/>
                  <w:tcBorders>
                    <w:top w:val="single" w:sz="8" w:space="0" w:color="auto"/>
                    <w:left w:val="nil"/>
                    <w:bottom w:val="single" w:sz="8" w:space="0" w:color="auto"/>
                    <w:right w:val="single" w:sz="8" w:space="0" w:color="auto"/>
                  </w:tcBorders>
                  <w:shd w:val="clear" w:color="000000" w:fill="DCE6F1"/>
                  <w:noWrap/>
                  <w:vAlign w:val="center"/>
                  <w:hideMark/>
                </w:tcPr>
                <w:p w14:paraId="3F6F64DD" w14:textId="77777777" w:rsidR="00C9057D" w:rsidRPr="009A71AD" w:rsidRDefault="00C9057D" w:rsidP="00C442CB">
                  <w:pPr>
                    <w:spacing w:after="0" w:line="240" w:lineRule="auto"/>
                    <w:jc w:val="center"/>
                    <w:rPr>
                      <w:rFonts w:ascii="Calibri" w:eastAsia="Times New Roman" w:hAnsi="Calibri" w:cs="Times New Roman"/>
                      <w:b/>
                      <w:bCs/>
                      <w:color w:val="000000"/>
                      <w:lang w:eastAsia="it-IT"/>
                    </w:rPr>
                  </w:pPr>
                  <w:r w:rsidRPr="009A71AD">
                    <w:rPr>
                      <w:rFonts w:ascii="Calibri" w:eastAsia="Times New Roman" w:hAnsi="Calibri" w:cs="Times New Roman"/>
                      <w:b/>
                      <w:bCs/>
                      <w:color w:val="000000"/>
                      <w:lang w:eastAsia="it-IT"/>
                    </w:rPr>
                    <w:t> </w:t>
                  </w:r>
                </w:p>
              </w:tc>
            </w:tr>
            <w:tr w:rsidR="00C9057D" w:rsidRPr="009A71AD" w14:paraId="6EE2CAF9" w14:textId="77777777" w:rsidTr="00C442CB">
              <w:trPr>
                <w:trHeight w:val="984"/>
              </w:trPr>
              <w:tc>
                <w:tcPr>
                  <w:tcW w:w="1000"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75C14F14" w14:textId="77777777" w:rsidR="00C9057D" w:rsidRPr="009A71AD" w:rsidRDefault="00C9057D" w:rsidP="00C442CB">
                  <w:pPr>
                    <w:spacing w:after="0" w:line="240" w:lineRule="auto"/>
                    <w:rPr>
                      <w:rFonts w:ascii="Calibri" w:hAnsi="Calibri"/>
                      <w:color w:val="000000"/>
                      <w:sz w:val="20"/>
                      <w:szCs w:val="20"/>
                    </w:rPr>
                  </w:pPr>
                  <w:r w:rsidRPr="009A71AD">
                    <w:rPr>
                      <w:rFonts w:ascii="Calibri" w:hAnsi="Calibri"/>
                      <w:color w:val="000000"/>
                      <w:sz w:val="20"/>
                      <w:szCs w:val="20"/>
                    </w:rPr>
                    <w:t>Il Comita</w:t>
                  </w:r>
                  <w:r>
                    <w:rPr>
                      <w:rFonts w:ascii="Calibri" w:hAnsi="Calibri"/>
                      <w:color w:val="000000"/>
                      <w:sz w:val="20"/>
                      <w:szCs w:val="20"/>
                    </w:rPr>
                    <w:t>to Paritetico di Pilotaggio ritie</w:t>
                  </w:r>
                  <w:r w:rsidRPr="009A71AD">
                    <w:rPr>
                      <w:rFonts w:ascii="Calibri" w:hAnsi="Calibri"/>
                      <w:color w:val="000000"/>
                      <w:sz w:val="20"/>
                      <w:szCs w:val="20"/>
                    </w:rPr>
                    <w:t>ne che il Soggetto Attuatore abbia conseguito gli obiettivi del piano?</w:t>
                  </w:r>
                </w:p>
              </w:tc>
              <w:tc>
                <w:tcPr>
                  <w:tcW w:w="1000" w:type="pct"/>
                  <w:tcBorders>
                    <w:top w:val="nil"/>
                    <w:left w:val="nil"/>
                    <w:bottom w:val="single" w:sz="4" w:space="0" w:color="auto"/>
                    <w:right w:val="single" w:sz="4" w:space="0" w:color="auto"/>
                  </w:tcBorders>
                  <w:shd w:val="clear" w:color="auto" w:fill="auto"/>
                  <w:vAlign w:val="center"/>
                  <w:hideMark/>
                </w:tcPr>
                <w:p w14:paraId="14039F5D" w14:textId="77777777" w:rsidR="00C9057D" w:rsidRPr="009A71AD" w:rsidRDefault="00C9057D" w:rsidP="00C442CB">
                  <w:pPr>
                    <w:spacing w:after="0" w:line="240" w:lineRule="auto"/>
                    <w:ind w:firstLineChars="100" w:firstLine="402"/>
                    <w:rPr>
                      <w:rFonts w:ascii="Calibri" w:eastAsia="Times New Roman" w:hAnsi="Calibri" w:cs="Times New Roman"/>
                      <w:b/>
                      <w:bCs/>
                      <w:color w:val="000000"/>
                      <w:sz w:val="40"/>
                      <w:szCs w:val="40"/>
                      <w:lang w:eastAsia="it-IT"/>
                    </w:rPr>
                  </w:pPr>
                  <w:r w:rsidRPr="009A71AD">
                    <w:rPr>
                      <w:rFonts w:ascii="Calibri" w:eastAsia="Times New Roman" w:hAnsi="Calibri" w:cs="Times New Roman"/>
                      <w:b/>
                      <w:bCs/>
                      <w:color w:val="000000"/>
                      <w:sz w:val="40"/>
                      <w:szCs w:val="40"/>
                      <w:lang w:eastAsia="it-IT"/>
                    </w:rPr>
                    <w:t> </w:t>
                  </w:r>
                  <w:r>
                    <w:rPr>
                      <w:rFonts w:ascii="Calibri" w:eastAsia="Times New Roman" w:hAnsi="Calibri" w:cs="Times New Roman"/>
                      <w:b/>
                      <w:bCs/>
                      <w:color w:val="000000"/>
                      <w:sz w:val="40"/>
                      <w:szCs w:val="40"/>
                      <w:lang w:eastAsia="it-IT"/>
                    </w:rPr>
                    <w:t>3</w:t>
                  </w:r>
                </w:p>
              </w:tc>
              <w:tc>
                <w:tcPr>
                  <w:tcW w:w="3000" w:type="pct"/>
                  <w:gridSpan w:val="3"/>
                  <w:tcBorders>
                    <w:top w:val="single" w:sz="8" w:space="0" w:color="auto"/>
                    <w:left w:val="nil"/>
                    <w:bottom w:val="single" w:sz="4" w:space="0" w:color="auto"/>
                    <w:right w:val="single" w:sz="8" w:space="0" w:color="000000"/>
                  </w:tcBorders>
                  <w:shd w:val="clear" w:color="auto" w:fill="auto"/>
                  <w:vAlign w:val="center"/>
                  <w:hideMark/>
                </w:tcPr>
                <w:p w14:paraId="6A05783E" w14:textId="77777777" w:rsidR="00C9057D" w:rsidRPr="009A71AD" w:rsidRDefault="00C9057D" w:rsidP="00C442CB">
                  <w:pPr>
                    <w:spacing w:after="0" w:line="240" w:lineRule="auto"/>
                    <w:rPr>
                      <w:rFonts w:ascii="Calibri" w:eastAsia="Times New Roman" w:hAnsi="Calibri" w:cs="Times New Roman"/>
                      <w:color w:val="000000"/>
                      <w:sz w:val="20"/>
                      <w:szCs w:val="20"/>
                      <w:lang w:eastAsia="it-IT"/>
                    </w:rPr>
                  </w:pPr>
                  <w:r w:rsidRPr="009A71AD">
                    <w:rPr>
                      <w:rFonts w:ascii="Calibri" w:eastAsia="Times New Roman" w:hAnsi="Calibri" w:cs="Times New Roman"/>
                      <w:color w:val="000000"/>
                      <w:sz w:val="20"/>
                      <w:szCs w:val="20"/>
                      <w:lang w:eastAsia="it-IT"/>
                    </w:rPr>
                    <w:t>Nonostante gli aggiustamenti durante che si sono resi necessari durante il percorso, tutti gli obiettivi principali del piano sono stati raggiunti dal S.A.</w:t>
                  </w:r>
                </w:p>
              </w:tc>
            </w:tr>
            <w:tr w:rsidR="00C9057D" w:rsidRPr="009A71AD" w14:paraId="4E23F878" w14:textId="77777777" w:rsidTr="00C442CB">
              <w:trPr>
                <w:trHeight w:val="1002"/>
              </w:trPr>
              <w:tc>
                <w:tcPr>
                  <w:tcW w:w="5000" w:type="pct"/>
                  <w:gridSpan w:val="5"/>
                  <w:tcBorders>
                    <w:top w:val="single" w:sz="4" w:space="0" w:color="auto"/>
                    <w:left w:val="single" w:sz="8" w:space="0" w:color="auto"/>
                    <w:bottom w:val="single" w:sz="4" w:space="0" w:color="auto"/>
                    <w:right w:val="single" w:sz="8" w:space="0" w:color="000000"/>
                  </w:tcBorders>
                  <w:shd w:val="clear" w:color="000000" w:fill="F2F2F2"/>
                  <w:vAlign w:val="center"/>
                  <w:hideMark/>
                </w:tcPr>
                <w:p w14:paraId="0D91943E" w14:textId="77777777" w:rsidR="00C9057D" w:rsidRPr="009A71AD" w:rsidRDefault="00C9057D" w:rsidP="00C442CB">
                  <w:pPr>
                    <w:spacing w:after="0" w:line="240" w:lineRule="auto"/>
                    <w:ind w:firstLineChars="100" w:firstLine="201"/>
                    <w:rPr>
                      <w:rFonts w:ascii="Calibri" w:eastAsia="Times New Roman" w:hAnsi="Calibri" w:cs="Times New Roman"/>
                      <w:b/>
                      <w:bCs/>
                      <w:color w:val="000000"/>
                      <w:sz w:val="20"/>
                      <w:szCs w:val="20"/>
                      <w:lang w:eastAsia="it-IT"/>
                    </w:rPr>
                  </w:pPr>
                  <w:r w:rsidRPr="009A71AD">
                    <w:rPr>
                      <w:rFonts w:ascii="Calibri" w:eastAsia="Times New Roman" w:hAnsi="Calibri" w:cs="Times New Roman"/>
                      <w:b/>
                      <w:bCs/>
                      <w:color w:val="000000"/>
                      <w:sz w:val="20"/>
                      <w:szCs w:val="20"/>
                      <w:lang w:eastAsia="it-IT"/>
                    </w:rPr>
                    <w:t>Legenda:</w:t>
                  </w:r>
                </w:p>
                <w:p w14:paraId="24F0C3A6" w14:textId="77777777" w:rsidR="00C9057D" w:rsidRPr="009A71AD" w:rsidRDefault="00C9057D" w:rsidP="00C442CB">
                  <w:pPr>
                    <w:spacing w:after="0" w:line="240" w:lineRule="auto"/>
                    <w:rPr>
                      <w:rFonts w:ascii="Calibri" w:eastAsia="Times New Roman" w:hAnsi="Calibri" w:cs="Times New Roman"/>
                      <w:bCs/>
                      <w:color w:val="000000"/>
                      <w:sz w:val="20"/>
                      <w:szCs w:val="20"/>
                      <w:lang w:eastAsia="it-IT"/>
                    </w:rPr>
                  </w:pPr>
                  <w:r w:rsidRPr="009A71AD">
                    <w:rPr>
                      <w:rFonts w:ascii="Calibri" w:eastAsia="Times New Roman" w:hAnsi="Calibri" w:cs="Times New Roman"/>
                      <w:bCs/>
                      <w:color w:val="000000"/>
                      <w:sz w:val="20"/>
                      <w:szCs w:val="20"/>
                      <w:lang w:eastAsia="it-IT"/>
                    </w:rPr>
                    <w:t>1 = Il Soggetto Attuatore non ha conseguito alcuno degli obiettivi dichiarati (rappresenta una criticità) - 2 = Gli obiettivi sono stati solo parzialmente (necessita un miglioramento)</w:t>
                  </w:r>
                </w:p>
                <w:p w14:paraId="438E88D4" w14:textId="77777777" w:rsidR="00C9057D" w:rsidRPr="009A71AD" w:rsidRDefault="00C9057D" w:rsidP="00C442CB">
                  <w:pPr>
                    <w:spacing w:after="0" w:line="240" w:lineRule="auto"/>
                    <w:rPr>
                      <w:rFonts w:ascii="Calibri" w:eastAsia="Times New Roman" w:hAnsi="Calibri" w:cs="Times New Roman"/>
                      <w:color w:val="000000"/>
                      <w:sz w:val="20"/>
                      <w:szCs w:val="20"/>
                      <w:lang w:eastAsia="it-IT"/>
                    </w:rPr>
                  </w:pPr>
                  <w:r w:rsidRPr="009A71AD">
                    <w:rPr>
                      <w:rFonts w:ascii="Calibri" w:eastAsia="Times New Roman" w:hAnsi="Calibri" w:cs="Times New Roman"/>
                      <w:bCs/>
                      <w:color w:val="000000"/>
                      <w:sz w:val="20"/>
                      <w:szCs w:val="20"/>
                      <w:lang w:eastAsia="it-IT"/>
                    </w:rPr>
                    <w:t>3 = Gli obiettivi sono stati complessivamente raggiunti (è in linea con le aspettative) - 4 = Tutti gli obiettivi sono stati pienamente raggiunto e superati (eccede le aspettative)</w:t>
                  </w:r>
                </w:p>
              </w:tc>
            </w:tr>
          </w:tbl>
          <w:p w14:paraId="54FFEA0F" w14:textId="77777777" w:rsidR="00C9057D" w:rsidRDefault="00C9057D" w:rsidP="00C442CB">
            <w:pPr>
              <w:jc w:val="both"/>
            </w:pPr>
          </w:p>
        </w:tc>
      </w:tr>
    </w:tbl>
    <w:p w14:paraId="73814EF2" w14:textId="77777777" w:rsidR="00C9057D" w:rsidRDefault="00C9057D" w:rsidP="00C9057D">
      <w:pPr>
        <w:jc w:val="both"/>
      </w:pPr>
    </w:p>
    <w:p w14:paraId="42BE7DA5" w14:textId="77777777" w:rsidR="00C9057D" w:rsidRDefault="00C9057D" w:rsidP="00C9057D">
      <w:pPr>
        <w:jc w:val="both"/>
      </w:pPr>
      <w:r>
        <w:t xml:space="preserve">Per quanto riguarda i punti di forza ed i punti da migliorare, si ha la possibilità di indicare da uno a tre punti di forza significativi e da uno a tre punti di debolezza significativi. L’ultima parte del foglio è dedicata ad ulteriori commenti ritenuti importanti, emersi </w:t>
      </w:r>
      <w:r w:rsidR="00215B9E">
        <w:t>durante l’attività di monitoraggio</w:t>
      </w:r>
      <w:r>
        <w:t xml:space="preserve"> da parte del CPP, che non hanno trovato spazio nelle sezioni precedenti del foglio.</w:t>
      </w:r>
    </w:p>
    <w:p w14:paraId="20E6F3CB" w14:textId="77777777" w:rsidR="00C9057D" w:rsidRDefault="00C9057D" w:rsidP="00C9057D">
      <w:pPr>
        <w:jc w:val="both"/>
      </w:pPr>
    </w:p>
    <w:p w14:paraId="572365D9" w14:textId="77777777" w:rsidR="0013506F" w:rsidRDefault="0013506F" w:rsidP="00C9057D">
      <w:pPr>
        <w:jc w:val="both"/>
      </w:pPr>
    </w:p>
    <w:p w14:paraId="04070B08" w14:textId="77777777" w:rsidR="0013506F" w:rsidRDefault="0013506F" w:rsidP="00C9057D">
      <w:pPr>
        <w:jc w:val="both"/>
      </w:pPr>
    </w:p>
    <w:p w14:paraId="1D3ED32D" w14:textId="77777777" w:rsidR="0013506F" w:rsidRDefault="0013506F" w:rsidP="00C9057D">
      <w:pPr>
        <w:jc w:val="both"/>
      </w:pPr>
    </w:p>
    <w:p w14:paraId="0E3831B4" w14:textId="77777777" w:rsidR="0013506F" w:rsidRDefault="0013506F" w:rsidP="00C9057D">
      <w:pPr>
        <w:jc w:val="both"/>
      </w:pPr>
    </w:p>
    <w:p w14:paraId="1CD77D64" w14:textId="77777777" w:rsidR="0013506F" w:rsidRDefault="0013506F" w:rsidP="00C9057D">
      <w:pPr>
        <w:jc w:val="both"/>
      </w:pPr>
    </w:p>
    <w:p w14:paraId="11F2253F" w14:textId="77777777" w:rsidR="00C9057D" w:rsidRDefault="00C9057D" w:rsidP="00C9057D">
      <w:pPr>
        <w:jc w:val="both"/>
      </w:pPr>
    </w:p>
    <w:p w14:paraId="118B930B" w14:textId="77777777" w:rsidR="00C9057D" w:rsidRDefault="0013506F" w:rsidP="00C9057D">
      <w:pPr>
        <w:jc w:val="both"/>
      </w:pPr>
      <w:r>
        <w:t xml:space="preserve">Di seguito un esempio relativo alla descrizione dei punti di forza. </w:t>
      </w:r>
    </w:p>
    <w:tbl>
      <w:tblPr>
        <w:tblStyle w:val="Grigliatabella"/>
        <w:tblW w:w="0" w:type="auto"/>
        <w:tblLook w:val="04A0" w:firstRow="1" w:lastRow="0" w:firstColumn="1" w:lastColumn="0" w:noHBand="0" w:noVBand="1"/>
      </w:tblPr>
      <w:tblGrid>
        <w:gridCol w:w="9854"/>
      </w:tblGrid>
      <w:tr w:rsidR="00C9057D" w14:paraId="52BFD813" w14:textId="77777777" w:rsidTr="00C442CB">
        <w:tc>
          <w:tcPr>
            <w:tcW w:w="9778" w:type="dxa"/>
          </w:tcPr>
          <w:p w14:paraId="3294C678" w14:textId="77777777" w:rsidR="00C9057D" w:rsidRDefault="00C9057D" w:rsidP="00C442CB">
            <w:pPr>
              <w:jc w:val="both"/>
            </w:pPr>
            <w:r>
              <w:lastRenderedPageBreak/>
              <w:t>Esempio. Punti di forza</w:t>
            </w:r>
          </w:p>
          <w:p w14:paraId="108EA949" w14:textId="77777777" w:rsidR="00C9057D" w:rsidRDefault="00C9057D" w:rsidP="00C442CB">
            <w:pPr>
              <w:jc w:val="both"/>
            </w:pPr>
          </w:p>
          <w:tbl>
            <w:tblPr>
              <w:tblW w:w="9618" w:type="dxa"/>
              <w:tblCellMar>
                <w:left w:w="70" w:type="dxa"/>
                <w:right w:w="70" w:type="dxa"/>
              </w:tblCellMar>
              <w:tblLook w:val="04A0" w:firstRow="1" w:lastRow="0" w:firstColumn="1" w:lastColumn="0" w:noHBand="0" w:noVBand="1"/>
            </w:tblPr>
            <w:tblGrid>
              <w:gridCol w:w="1975"/>
              <w:gridCol w:w="7643"/>
            </w:tblGrid>
            <w:tr w:rsidR="00C9057D" w:rsidRPr="00435949" w14:paraId="7B196E00" w14:textId="77777777" w:rsidTr="00C442CB">
              <w:trPr>
                <w:trHeight w:val="291"/>
              </w:trPr>
              <w:tc>
                <w:tcPr>
                  <w:tcW w:w="1975" w:type="dxa"/>
                  <w:tcBorders>
                    <w:top w:val="single" w:sz="8" w:space="0" w:color="auto"/>
                    <w:left w:val="single" w:sz="8" w:space="0" w:color="auto"/>
                    <w:bottom w:val="single" w:sz="8" w:space="0" w:color="auto"/>
                    <w:right w:val="nil"/>
                  </w:tcBorders>
                  <w:shd w:val="clear" w:color="000000" w:fill="DCE6F1"/>
                  <w:noWrap/>
                  <w:vAlign w:val="center"/>
                  <w:hideMark/>
                </w:tcPr>
                <w:p w14:paraId="4C011821" w14:textId="77777777" w:rsidR="00C9057D" w:rsidRPr="00435949" w:rsidRDefault="00C9057D" w:rsidP="00C442CB">
                  <w:pPr>
                    <w:spacing w:after="0" w:line="240" w:lineRule="auto"/>
                    <w:jc w:val="center"/>
                    <w:rPr>
                      <w:rFonts w:ascii="Calibri" w:eastAsia="Times New Roman" w:hAnsi="Calibri" w:cs="Times New Roman"/>
                      <w:b/>
                      <w:bCs/>
                      <w:color w:val="000000"/>
                      <w:lang w:eastAsia="it-IT"/>
                    </w:rPr>
                  </w:pPr>
                  <w:r w:rsidRPr="00435949">
                    <w:rPr>
                      <w:rFonts w:ascii="Calibri" w:eastAsia="Times New Roman" w:hAnsi="Calibri" w:cs="Times New Roman"/>
                      <w:b/>
                      <w:bCs/>
                      <w:color w:val="000000"/>
                      <w:lang w:eastAsia="it-IT"/>
                    </w:rPr>
                    <w:t>AREA DI RIFERIMENTO</w:t>
                  </w:r>
                </w:p>
              </w:tc>
              <w:tc>
                <w:tcPr>
                  <w:tcW w:w="7643" w:type="dxa"/>
                  <w:tcBorders>
                    <w:top w:val="single" w:sz="8" w:space="0" w:color="auto"/>
                    <w:left w:val="nil"/>
                    <w:bottom w:val="single" w:sz="8" w:space="0" w:color="auto"/>
                    <w:right w:val="single" w:sz="8" w:space="0" w:color="000000"/>
                  </w:tcBorders>
                  <w:shd w:val="clear" w:color="000000" w:fill="DCE6F1"/>
                  <w:noWrap/>
                  <w:vAlign w:val="center"/>
                  <w:hideMark/>
                </w:tcPr>
                <w:p w14:paraId="6107962F" w14:textId="77777777" w:rsidR="00C9057D" w:rsidRPr="00435949" w:rsidRDefault="00C9057D" w:rsidP="00C442CB">
                  <w:pPr>
                    <w:spacing w:after="0" w:line="240" w:lineRule="auto"/>
                    <w:jc w:val="center"/>
                    <w:rPr>
                      <w:rFonts w:ascii="Calibri" w:eastAsia="Times New Roman" w:hAnsi="Calibri" w:cs="Times New Roman"/>
                      <w:b/>
                      <w:bCs/>
                      <w:color w:val="000000"/>
                      <w:lang w:eastAsia="it-IT"/>
                    </w:rPr>
                  </w:pPr>
                  <w:r w:rsidRPr="00435949">
                    <w:rPr>
                      <w:rFonts w:ascii="Calibri" w:eastAsia="Times New Roman" w:hAnsi="Calibri" w:cs="Times New Roman"/>
                      <w:b/>
                      <w:bCs/>
                      <w:color w:val="000000"/>
                      <w:lang w:eastAsia="it-IT"/>
                    </w:rPr>
                    <w:t xml:space="preserve">PUNTI </w:t>
                  </w:r>
                  <w:r>
                    <w:rPr>
                      <w:rFonts w:ascii="Calibri" w:eastAsia="Times New Roman" w:hAnsi="Calibri" w:cs="Times New Roman"/>
                      <w:b/>
                      <w:bCs/>
                      <w:color w:val="000000"/>
                      <w:lang w:eastAsia="it-IT"/>
                    </w:rPr>
                    <w:t>DI FORZA</w:t>
                  </w:r>
                </w:p>
              </w:tc>
            </w:tr>
            <w:tr w:rsidR="00C9057D" w:rsidRPr="00435949" w14:paraId="79F517EB" w14:textId="77777777" w:rsidTr="00C442CB">
              <w:trPr>
                <w:trHeight w:val="670"/>
              </w:trPr>
              <w:tc>
                <w:tcPr>
                  <w:tcW w:w="1975" w:type="dxa"/>
                  <w:tcBorders>
                    <w:top w:val="nil"/>
                    <w:left w:val="single" w:sz="8" w:space="0" w:color="auto"/>
                    <w:bottom w:val="single" w:sz="4" w:space="0" w:color="auto"/>
                    <w:right w:val="single" w:sz="4" w:space="0" w:color="auto"/>
                  </w:tcBorders>
                  <w:shd w:val="clear" w:color="auto" w:fill="auto"/>
                  <w:vAlign w:val="center"/>
                  <w:hideMark/>
                </w:tcPr>
                <w:p w14:paraId="199DE98B" w14:textId="77777777" w:rsidR="00C9057D" w:rsidRPr="00435949" w:rsidRDefault="00C9057D" w:rsidP="00C442CB">
                  <w:pPr>
                    <w:spacing w:after="0" w:line="240" w:lineRule="auto"/>
                    <w:ind w:firstLineChars="100" w:firstLine="220"/>
                    <w:rPr>
                      <w:rFonts w:ascii="Calibri" w:eastAsia="Times New Roman" w:hAnsi="Calibri" w:cs="Times New Roman"/>
                      <w:color w:val="000000"/>
                      <w:lang w:eastAsia="it-IT"/>
                    </w:rPr>
                  </w:pPr>
                  <w:r w:rsidRPr="00435949">
                    <w:rPr>
                      <w:rFonts w:ascii="Calibri" w:eastAsia="Times New Roman" w:hAnsi="Calibri" w:cs="Times New Roman"/>
                      <w:color w:val="000000"/>
                      <w:lang w:eastAsia="it-IT"/>
                    </w:rPr>
                    <w:t> </w:t>
                  </w:r>
                  <w:r>
                    <w:rPr>
                      <w:rFonts w:ascii="Calibri" w:eastAsia="Times New Roman" w:hAnsi="Calibri" w:cs="Times New Roman"/>
                      <w:color w:val="000000"/>
                      <w:lang w:eastAsia="it-IT"/>
                    </w:rPr>
                    <w:t>1</w:t>
                  </w:r>
                </w:p>
              </w:tc>
              <w:tc>
                <w:tcPr>
                  <w:tcW w:w="7643" w:type="dxa"/>
                  <w:tcBorders>
                    <w:top w:val="single" w:sz="8" w:space="0" w:color="auto"/>
                    <w:left w:val="nil"/>
                    <w:bottom w:val="single" w:sz="4" w:space="0" w:color="auto"/>
                    <w:right w:val="single" w:sz="8" w:space="0" w:color="000000"/>
                  </w:tcBorders>
                  <w:shd w:val="clear" w:color="auto" w:fill="auto"/>
                  <w:vAlign w:val="center"/>
                  <w:hideMark/>
                </w:tcPr>
                <w:p w14:paraId="5A153091" w14:textId="77777777" w:rsidR="00C9057D" w:rsidRPr="00435949" w:rsidRDefault="00C9057D" w:rsidP="00C442CB">
                  <w:pPr>
                    <w:spacing w:after="0" w:line="240" w:lineRule="auto"/>
                    <w:rPr>
                      <w:rFonts w:ascii="Calibri" w:eastAsia="Times New Roman" w:hAnsi="Calibri" w:cs="Times New Roman"/>
                      <w:bCs/>
                      <w:color w:val="000000"/>
                      <w:sz w:val="20"/>
                      <w:szCs w:val="20"/>
                      <w:lang w:eastAsia="it-IT"/>
                    </w:rPr>
                  </w:pPr>
                  <w:r w:rsidRPr="00435949">
                    <w:rPr>
                      <w:rFonts w:ascii="Calibri" w:eastAsia="Times New Roman" w:hAnsi="Calibri" w:cs="Times New Roman"/>
                      <w:bCs/>
                      <w:color w:val="000000"/>
                      <w:sz w:val="20"/>
                      <w:szCs w:val="20"/>
                      <w:lang w:eastAsia="it-IT"/>
                    </w:rPr>
                    <w:t xml:space="preserve">Il S.A. </w:t>
                  </w:r>
                  <w:r>
                    <w:rPr>
                      <w:rFonts w:ascii="Calibri" w:eastAsia="Times New Roman" w:hAnsi="Calibri" w:cs="Times New Roman"/>
                      <w:bCs/>
                      <w:color w:val="000000"/>
                      <w:sz w:val="20"/>
                      <w:szCs w:val="20"/>
                      <w:lang w:eastAsia="it-IT"/>
                    </w:rPr>
                    <w:t>ha dimostrato un’ottima conoscenza del territorio e delle tematiche e problematiche del settore che sono state tradotte in una efficace analisi dei fabbisogni formativi</w:t>
                  </w:r>
                </w:p>
              </w:tc>
            </w:tr>
            <w:tr w:rsidR="00C9057D" w:rsidRPr="00435949" w14:paraId="62817690" w14:textId="77777777" w:rsidTr="00C442CB">
              <w:trPr>
                <w:trHeight w:val="566"/>
              </w:trPr>
              <w:tc>
                <w:tcPr>
                  <w:tcW w:w="1975"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4AA38C21" w14:textId="77777777" w:rsidR="00C9057D" w:rsidRPr="00435949" w:rsidRDefault="00C9057D" w:rsidP="00C442CB">
                  <w:pPr>
                    <w:spacing w:after="0" w:line="240" w:lineRule="auto"/>
                    <w:ind w:firstLineChars="100" w:firstLine="220"/>
                    <w:rPr>
                      <w:rFonts w:ascii="Calibri" w:eastAsia="Times New Roman" w:hAnsi="Calibri" w:cs="Times New Roman"/>
                      <w:color w:val="000000"/>
                      <w:lang w:eastAsia="it-IT"/>
                    </w:rPr>
                  </w:pPr>
                  <w:r w:rsidRPr="00435949">
                    <w:rPr>
                      <w:rFonts w:ascii="Calibri" w:eastAsia="Times New Roman" w:hAnsi="Calibri" w:cs="Times New Roman"/>
                      <w:color w:val="000000"/>
                      <w:lang w:eastAsia="it-IT"/>
                    </w:rPr>
                    <w:t> </w:t>
                  </w:r>
                  <w:r>
                    <w:rPr>
                      <w:rFonts w:ascii="Calibri" w:eastAsia="Times New Roman" w:hAnsi="Calibri" w:cs="Times New Roman"/>
                      <w:color w:val="000000"/>
                      <w:lang w:eastAsia="it-IT"/>
                    </w:rPr>
                    <w:t>7</w:t>
                  </w:r>
                </w:p>
              </w:tc>
              <w:tc>
                <w:tcPr>
                  <w:tcW w:w="7643" w:type="dxa"/>
                  <w:tcBorders>
                    <w:top w:val="single" w:sz="4" w:space="0" w:color="auto"/>
                    <w:left w:val="nil"/>
                    <w:bottom w:val="single" w:sz="4" w:space="0" w:color="auto"/>
                    <w:right w:val="single" w:sz="8" w:space="0" w:color="000000"/>
                  </w:tcBorders>
                  <w:shd w:val="clear" w:color="auto" w:fill="auto"/>
                  <w:vAlign w:val="center"/>
                  <w:hideMark/>
                </w:tcPr>
                <w:p w14:paraId="7F43AE45" w14:textId="77777777" w:rsidR="00C9057D" w:rsidRPr="00435949" w:rsidRDefault="00C9057D" w:rsidP="00C442CB">
                  <w:pPr>
                    <w:spacing w:after="0" w:line="240" w:lineRule="auto"/>
                    <w:rPr>
                      <w:rFonts w:ascii="Calibri" w:eastAsia="Times New Roman" w:hAnsi="Calibri" w:cs="Times New Roman"/>
                      <w:b/>
                      <w:bCs/>
                      <w:color w:val="000000"/>
                      <w:sz w:val="40"/>
                      <w:szCs w:val="40"/>
                      <w:lang w:eastAsia="it-IT"/>
                    </w:rPr>
                  </w:pPr>
                  <w:r>
                    <w:rPr>
                      <w:rFonts w:ascii="Calibri" w:eastAsia="Times New Roman" w:hAnsi="Calibri" w:cs="Times New Roman"/>
                      <w:bCs/>
                      <w:color w:val="000000"/>
                      <w:sz w:val="20"/>
                      <w:szCs w:val="20"/>
                      <w:lang w:eastAsia="it-IT"/>
                    </w:rPr>
                    <w:t xml:space="preserve">La qualità del corpo docente </w:t>
                  </w:r>
                  <w:proofErr w:type="gramStart"/>
                  <w:r>
                    <w:rPr>
                      <w:rFonts w:ascii="Calibri" w:eastAsia="Times New Roman" w:hAnsi="Calibri" w:cs="Times New Roman"/>
                      <w:bCs/>
                      <w:color w:val="000000"/>
                      <w:sz w:val="20"/>
                      <w:szCs w:val="20"/>
                      <w:lang w:eastAsia="it-IT"/>
                    </w:rPr>
                    <w:t>messo in campo</w:t>
                  </w:r>
                  <w:proofErr w:type="gramEnd"/>
                  <w:r>
                    <w:rPr>
                      <w:rFonts w:ascii="Calibri" w:eastAsia="Times New Roman" w:hAnsi="Calibri" w:cs="Times New Roman"/>
                      <w:bCs/>
                      <w:color w:val="000000"/>
                      <w:sz w:val="20"/>
                      <w:szCs w:val="20"/>
                      <w:lang w:eastAsia="it-IT"/>
                    </w:rPr>
                    <w:t xml:space="preserve"> dal S.A.</w:t>
                  </w:r>
                </w:p>
              </w:tc>
            </w:tr>
            <w:tr w:rsidR="00C9057D" w:rsidRPr="00435949" w14:paraId="3D9EF883" w14:textId="77777777" w:rsidTr="00C442CB">
              <w:trPr>
                <w:trHeight w:val="558"/>
              </w:trPr>
              <w:tc>
                <w:tcPr>
                  <w:tcW w:w="1975"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1BAE68ED" w14:textId="77777777" w:rsidR="00C9057D" w:rsidRPr="00435949" w:rsidRDefault="00C9057D" w:rsidP="00C442CB">
                  <w:pPr>
                    <w:spacing w:after="0" w:line="240" w:lineRule="auto"/>
                    <w:ind w:firstLineChars="100" w:firstLine="220"/>
                    <w:rPr>
                      <w:rFonts w:ascii="Calibri" w:eastAsia="Times New Roman" w:hAnsi="Calibri" w:cs="Times New Roman"/>
                      <w:color w:val="000000"/>
                      <w:lang w:eastAsia="it-IT"/>
                    </w:rPr>
                  </w:pPr>
                  <w:r w:rsidRPr="00435949">
                    <w:rPr>
                      <w:rFonts w:ascii="Calibri" w:eastAsia="Times New Roman" w:hAnsi="Calibri" w:cs="Times New Roman"/>
                      <w:color w:val="000000"/>
                      <w:lang w:eastAsia="it-IT"/>
                    </w:rPr>
                    <w:t> </w:t>
                  </w:r>
                </w:p>
              </w:tc>
              <w:tc>
                <w:tcPr>
                  <w:tcW w:w="7643" w:type="dxa"/>
                  <w:tcBorders>
                    <w:top w:val="single" w:sz="4" w:space="0" w:color="auto"/>
                    <w:left w:val="nil"/>
                    <w:bottom w:val="single" w:sz="4" w:space="0" w:color="auto"/>
                    <w:right w:val="single" w:sz="8" w:space="0" w:color="000000"/>
                  </w:tcBorders>
                  <w:shd w:val="clear" w:color="auto" w:fill="auto"/>
                  <w:vAlign w:val="center"/>
                  <w:hideMark/>
                </w:tcPr>
                <w:p w14:paraId="0CFC142F" w14:textId="77777777" w:rsidR="00C9057D" w:rsidRPr="00435949" w:rsidRDefault="00C9057D" w:rsidP="00C442CB">
                  <w:pPr>
                    <w:spacing w:after="0" w:line="240" w:lineRule="auto"/>
                    <w:rPr>
                      <w:rFonts w:ascii="Calibri" w:eastAsia="Times New Roman" w:hAnsi="Calibri" w:cs="Times New Roman"/>
                      <w:b/>
                      <w:bCs/>
                      <w:color w:val="000000"/>
                      <w:sz w:val="40"/>
                      <w:szCs w:val="40"/>
                      <w:lang w:eastAsia="it-IT"/>
                    </w:rPr>
                  </w:pPr>
                </w:p>
              </w:tc>
            </w:tr>
            <w:tr w:rsidR="00C9057D" w:rsidRPr="00435949" w14:paraId="0BE7393C" w14:textId="77777777" w:rsidTr="00C442CB">
              <w:trPr>
                <w:trHeight w:val="1399"/>
              </w:trPr>
              <w:tc>
                <w:tcPr>
                  <w:tcW w:w="9618" w:type="dxa"/>
                  <w:gridSpan w:val="2"/>
                  <w:tcBorders>
                    <w:top w:val="single" w:sz="4" w:space="0" w:color="auto"/>
                    <w:left w:val="single" w:sz="8" w:space="0" w:color="auto"/>
                    <w:bottom w:val="single" w:sz="8" w:space="0" w:color="auto"/>
                    <w:right w:val="single" w:sz="8" w:space="0" w:color="000000"/>
                  </w:tcBorders>
                  <w:shd w:val="clear" w:color="000000" w:fill="F2F2F2"/>
                  <w:vAlign w:val="center"/>
                  <w:hideMark/>
                </w:tcPr>
                <w:p w14:paraId="16B07E3A" w14:textId="77777777" w:rsidR="00C9057D" w:rsidRPr="00435949" w:rsidRDefault="00C9057D" w:rsidP="00C442CB">
                  <w:pPr>
                    <w:spacing w:after="0" w:line="240" w:lineRule="auto"/>
                    <w:ind w:firstLineChars="100" w:firstLine="201"/>
                    <w:rPr>
                      <w:rFonts w:ascii="Calibri" w:eastAsia="Times New Roman" w:hAnsi="Calibri" w:cs="Times New Roman"/>
                      <w:color w:val="000000"/>
                      <w:sz w:val="20"/>
                      <w:szCs w:val="20"/>
                      <w:lang w:eastAsia="it-IT"/>
                    </w:rPr>
                  </w:pPr>
                  <w:r w:rsidRPr="00435949">
                    <w:rPr>
                      <w:rFonts w:ascii="Calibri" w:eastAsia="Times New Roman" w:hAnsi="Calibri" w:cs="Times New Roman"/>
                      <w:b/>
                      <w:bCs/>
                      <w:color w:val="000000"/>
                      <w:sz w:val="20"/>
                      <w:szCs w:val="20"/>
                      <w:lang w:eastAsia="it-IT"/>
                    </w:rPr>
                    <w:t>Legenda</w:t>
                  </w:r>
                  <w:r w:rsidRPr="00435949">
                    <w:rPr>
                      <w:rFonts w:ascii="Calibri" w:eastAsia="Times New Roman" w:hAnsi="Calibri" w:cs="Times New Roman"/>
                      <w:color w:val="000000"/>
                      <w:sz w:val="20"/>
                      <w:szCs w:val="20"/>
                      <w:lang w:eastAsia="it-IT"/>
                    </w:rPr>
                    <w:br/>
                    <w:t xml:space="preserve">Nella prima colonna inserire il numero relativo all'area a </w:t>
                  </w:r>
                  <w:proofErr w:type="gramStart"/>
                  <w:r w:rsidRPr="00435949">
                    <w:rPr>
                      <w:rFonts w:ascii="Calibri" w:eastAsia="Times New Roman" w:hAnsi="Calibri" w:cs="Times New Roman"/>
                      <w:color w:val="000000"/>
                      <w:sz w:val="20"/>
                      <w:szCs w:val="20"/>
                      <w:lang w:eastAsia="it-IT"/>
                    </w:rPr>
                    <w:t>cui  si</w:t>
                  </w:r>
                  <w:proofErr w:type="gramEnd"/>
                  <w:r w:rsidRPr="00435949">
                    <w:rPr>
                      <w:rFonts w:ascii="Calibri" w:eastAsia="Times New Roman" w:hAnsi="Calibri" w:cs="Times New Roman"/>
                      <w:color w:val="000000"/>
                      <w:sz w:val="20"/>
                      <w:szCs w:val="20"/>
                      <w:lang w:eastAsia="it-IT"/>
                    </w:rPr>
                    <w:t xml:space="preserve"> </w:t>
                  </w:r>
                  <w:r>
                    <w:rPr>
                      <w:rFonts w:ascii="Calibri" w:eastAsia="Times New Roman" w:hAnsi="Calibri" w:cs="Times New Roman"/>
                      <w:color w:val="000000"/>
                      <w:sz w:val="20"/>
                      <w:szCs w:val="20"/>
                      <w:lang w:eastAsia="it-IT"/>
                    </w:rPr>
                    <w:t>riferisce il punto di forza</w:t>
                  </w:r>
                  <w:r w:rsidRPr="00435949">
                    <w:rPr>
                      <w:rFonts w:ascii="Calibri" w:eastAsia="Times New Roman" w:hAnsi="Calibri" w:cs="Times New Roman"/>
                      <w:color w:val="000000"/>
                      <w:sz w:val="20"/>
                      <w:szCs w:val="20"/>
                      <w:lang w:eastAsia="it-IT"/>
                    </w:rPr>
                    <w:t xml:space="preserve">: </w:t>
                  </w:r>
                  <w:r w:rsidRPr="00435949">
                    <w:rPr>
                      <w:rFonts w:ascii="Calibri" w:eastAsia="Times New Roman" w:hAnsi="Calibri" w:cs="Times New Roman"/>
                      <w:b/>
                      <w:bCs/>
                      <w:color w:val="000000"/>
                      <w:lang w:eastAsia="it-IT"/>
                    </w:rPr>
                    <w:t xml:space="preserve">1 </w:t>
                  </w:r>
                  <w:r w:rsidRPr="00435949">
                    <w:rPr>
                      <w:rFonts w:ascii="Calibri" w:eastAsia="Times New Roman" w:hAnsi="Calibri" w:cs="Times New Roman"/>
                      <w:color w:val="000000"/>
                      <w:sz w:val="20"/>
                      <w:szCs w:val="20"/>
                      <w:lang w:eastAsia="it-IT"/>
                    </w:rPr>
                    <w:t xml:space="preserve">Analisi dei fabbisogni - </w:t>
                  </w:r>
                  <w:r w:rsidRPr="00435949">
                    <w:rPr>
                      <w:rFonts w:ascii="Calibri" w:eastAsia="Times New Roman" w:hAnsi="Calibri" w:cs="Times New Roman"/>
                      <w:b/>
                      <w:bCs/>
                      <w:color w:val="000000"/>
                      <w:lang w:eastAsia="it-IT"/>
                    </w:rPr>
                    <w:t>2</w:t>
                  </w:r>
                  <w:r w:rsidRPr="00435949">
                    <w:rPr>
                      <w:rFonts w:ascii="Calibri" w:eastAsia="Times New Roman" w:hAnsi="Calibri" w:cs="Times New Roman"/>
                      <w:color w:val="000000"/>
                      <w:sz w:val="20"/>
                      <w:szCs w:val="20"/>
                      <w:lang w:eastAsia="it-IT"/>
                    </w:rPr>
                    <w:t xml:space="preserve"> Progettazione attività formative -</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b/>
                      <w:bCs/>
                      <w:color w:val="000000"/>
                      <w:lang w:eastAsia="it-IT"/>
                    </w:rPr>
                    <w:t>3</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color w:val="000000"/>
                      <w:sz w:val="20"/>
                      <w:szCs w:val="20"/>
                      <w:lang w:eastAsia="it-IT"/>
                    </w:rPr>
                    <w:t xml:space="preserve"> Realizzazione attività formative -</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b/>
                      <w:bCs/>
                      <w:color w:val="000000"/>
                      <w:lang w:eastAsia="it-IT"/>
                    </w:rPr>
                    <w:t>4</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color w:val="000000"/>
                      <w:sz w:val="20"/>
                      <w:szCs w:val="20"/>
                      <w:lang w:eastAsia="it-IT"/>
                    </w:rPr>
                    <w:t xml:space="preserve">Valutazione </w:t>
                  </w:r>
                  <w:r>
                    <w:rPr>
                      <w:rFonts w:ascii="Calibri" w:eastAsia="Times New Roman" w:hAnsi="Calibri" w:cs="Times New Roman"/>
                      <w:color w:val="000000"/>
                      <w:sz w:val="20"/>
                      <w:szCs w:val="20"/>
                      <w:lang w:eastAsia="it-IT"/>
                    </w:rPr>
                    <w:t>dell’apprendimento</w:t>
                  </w:r>
                  <w:r w:rsidRPr="00435949">
                    <w:rPr>
                      <w:rFonts w:ascii="Calibri" w:eastAsia="Times New Roman" w:hAnsi="Calibri" w:cs="Times New Roman"/>
                      <w:color w:val="000000"/>
                      <w:sz w:val="20"/>
                      <w:szCs w:val="20"/>
                      <w:lang w:eastAsia="it-IT"/>
                    </w:rPr>
                    <w:t xml:space="preserve"> - </w:t>
                  </w:r>
                  <w:r w:rsidRPr="00435949">
                    <w:rPr>
                      <w:rFonts w:ascii="Calibri" w:eastAsia="Times New Roman" w:hAnsi="Calibri" w:cs="Times New Roman"/>
                      <w:b/>
                      <w:bCs/>
                      <w:color w:val="000000"/>
                      <w:lang w:eastAsia="it-IT"/>
                    </w:rPr>
                    <w:t>5</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color w:val="000000"/>
                      <w:sz w:val="20"/>
                      <w:szCs w:val="20"/>
                      <w:lang w:eastAsia="it-IT"/>
                    </w:rPr>
                    <w:t>Relazione con il CPP -</w:t>
                  </w:r>
                  <w:r w:rsidRPr="00435949">
                    <w:rPr>
                      <w:rFonts w:ascii="Calibri" w:eastAsia="Times New Roman" w:hAnsi="Calibri" w:cs="Times New Roman"/>
                      <w:b/>
                      <w:bCs/>
                      <w:color w:val="000000"/>
                      <w:sz w:val="20"/>
                      <w:szCs w:val="20"/>
                      <w:lang w:eastAsia="it-IT"/>
                    </w:rPr>
                    <w:t xml:space="preserve"> </w:t>
                  </w:r>
                  <w:r w:rsidRPr="00435949">
                    <w:rPr>
                      <w:rFonts w:ascii="Calibri" w:eastAsia="Times New Roman" w:hAnsi="Calibri" w:cs="Times New Roman"/>
                      <w:b/>
                      <w:bCs/>
                      <w:color w:val="000000"/>
                      <w:lang w:eastAsia="it-IT"/>
                    </w:rPr>
                    <w:t>6</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color w:val="000000"/>
                      <w:sz w:val="20"/>
                      <w:szCs w:val="20"/>
                      <w:lang w:eastAsia="it-IT"/>
                    </w:rPr>
                    <w:t>Realizzazione di report -</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b/>
                      <w:bCs/>
                      <w:color w:val="000000"/>
                      <w:lang w:eastAsia="it-IT"/>
                    </w:rPr>
                    <w:t>7</w:t>
                  </w:r>
                  <w:r w:rsidRPr="00435949">
                    <w:rPr>
                      <w:rFonts w:ascii="Calibri" w:eastAsia="Times New Roman" w:hAnsi="Calibri" w:cs="Times New Roman"/>
                      <w:color w:val="000000"/>
                      <w:lang w:eastAsia="it-IT"/>
                    </w:rPr>
                    <w:t xml:space="preserve"> </w:t>
                  </w:r>
                  <w:r>
                    <w:rPr>
                      <w:rFonts w:ascii="Calibri" w:eastAsia="Times New Roman" w:hAnsi="Calibri" w:cs="Times New Roman"/>
                      <w:color w:val="000000"/>
                      <w:sz w:val="20"/>
                      <w:szCs w:val="20"/>
                      <w:lang w:eastAsia="it-IT"/>
                    </w:rPr>
                    <w:t>Altro</w:t>
                  </w:r>
                  <w:r w:rsidRPr="00435949">
                    <w:rPr>
                      <w:rFonts w:ascii="Calibri" w:eastAsia="Times New Roman" w:hAnsi="Calibri" w:cs="Times New Roman"/>
                      <w:color w:val="000000"/>
                      <w:sz w:val="20"/>
                      <w:szCs w:val="20"/>
                      <w:lang w:eastAsia="it-IT"/>
                    </w:rPr>
                    <w:br/>
                    <w:t>Nella seconda colonna sp</w:t>
                  </w:r>
                  <w:r>
                    <w:rPr>
                      <w:rFonts w:ascii="Calibri" w:eastAsia="Times New Roman" w:hAnsi="Calibri" w:cs="Times New Roman"/>
                      <w:color w:val="000000"/>
                      <w:sz w:val="20"/>
                      <w:szCs w:val="20"/>
                      <w:lang w:eastAsia="it-IT"/>
                    </w:rPr>
                    <w:t>ecificare il punto di forza</w:t>
                  </w:r>
                </w:p>
              </w:tc>
            </w:tr>
          </w:tbl>
          <w:p w14:paraId="408B752F" w14:textId="77777777" w:rsidR="00C9057D" w:rsidRDefault="00C9057D" w:rsidP="00C442CB">
            <w:pPr>
              <w:jc w:val="both"/>
            </w:pPr>
          </w:p>
          <w:p w14:paraId="411B635E" w14:textId="77777777" w:rsidR="00C9057D" w:rsidRPr="00435949" w:rsidRDefault="00C9057D" w:rsidP="00C442CB">
            <w:pPr>
              <w:jc w:val="both"/>
            </w:pPr>
            <w:r>
              <w:t>Si potrebbe obiettare che la qualità del corpo docente sia relativa all’area 3 (Realizzazione delle attività formative). Nell’esempio è stata messa nell’area 7 (Altro) pensando che l’area 3 sia relativa a strumenti, processi e modalità di erogazione dei contenuti proposti. Come potete vedere possono esistere diversi punti di vista accettabili. L’intento non è quello di fornire regole prescrittive, ma di richiedere una coerenza di fondo che giustifichi la scelta.</w:t>
            </w:r>
          </w:p>
        </w:tc>
      </w:tr>
    </w:tbl>
    <w:p w14:paraId="24D14352" w14:textId="77777777" w:rsidR="00C9057D" w:rsidRDefault="00C9057D" w:rsidP="00C9057D"/>
    <w:p w14:paraId="0B106248" w14:textId="77777777" w:rsidR="0013506F" w:rsidRPr="0013506F" w:rsidRDefault="0013506F" w:rsidP="0013506F">
      <w:pPr>
        <w:jc w:val="both"/>
        <w:rPr>
          <w:b/>
        </w:rPr>
      </w:pPr>
      <w:r>
        <w:rPr>
          <w:b/>
        </w:rPr>
        <w:t>CONTROLLI EFFETTUATI</w:t>
      </w:r>
    </w:p>
    <w:p w14:paraId="0E970E32" w14:textId="77777777" w:rsidR="0013506F" w:rsidRPr="0013506F" w:rsidRDefault="0013506F" w:rsidP="0013506F">
      <w:pPr>
        <w:jc w:val="both"/>
      </w:pPr>
      <w:r w:rsidRPr="0013506F">
        <w:t>Se modificate la struttura di questa sezione introducendo e/o togliendo celle, righe o colonne il semaforo diventa rosso e dovete ricompilare il report utilizzando il format originale fornito da Fondimpresa.</w:t>
      </w:r>
    </w:p>
    <w:p w14:paraId="540843D1" w14:textId="77777777" w:rsidR="0013506F" w:rsidRPr="0013506F" w:rsidRDefault="0013506F" w:rsidP="0013506F">
      <w:pPr>
        <w:jc w:val="both"/>
      </w:pPr>
      <w:r w:rsidRPr="0013506F">
        <w:t>Il semaforo rimane giallo se:</w:t>
      </w:r>
    </w:p>
    <w:p w14:paraId="5C1E96D8" w14:textId="77777777" w:rsidR="0013506F" w:rsidRPr="0013506F" w:rsidRDefault="0013506F" w:rsidP="0013506F">
      <w:pPr>
        <w:pStyle w:val="Paragrafoelenco"/>
        <w:numPr>
          <w:ilvl w:val="0"/>
          <w:numId w:val="27"/>
        </w:numPr>
        <w:jc w:val="both"/>
      </w:pPr>
      <w:r w:rsidRPr="0013506F">
        <w:t xml:space="preserve">qualche cella relativa al punteggio o alla motivazione al giudizio non è compilata, </w:t>
      </w:r>
    </w:p>
    <w:p w14:paraId="1C8DC838" w14:textId="77777777" w:rsidR="0013506F" w:rsidRPr="0013506F" w:rsidRDefault="0013506F" w:rsidP="0013506F">
      <w:pPr>
        <w:pStyle w:val="Paragrafoelenco"/>
        <w:numPr>
          <w:ilvl w:val="0"/>
          <w:numId w:val="27"/>
        </w:numPr>
        <w:jc w:val="both"/>
      </w:pPr>
      <w:r w:rsidRPr="0013506F">
        <w:t>se, volendo inserire un punto di forza o di debolezza, nelle caselle delle aree di riferimento dei punti di forza e dei punti di debolezza inserite una descrizione al posto del numero corrispondente indicato nella legenda (è richiesto di inserire solo il numero),</w:t>
      </w:r>
    </w:p>
    <w:p w14:paraId="0646C777" w14:textId="77777777" w:rsidR="0013506F" w:rsidRPr="0013506F" w:rsidRDefault="0013506F" w:rsidP="0013506F">
      <w:pPr>
        <w:pStyle w:val="Paragrafoelenco"/>
        <w:numPr>
          <w:ilvl w:val="0"/>
          <w:numId w:val="27"/>
        </w:numPr>
        <w:jc w:val="both"/>
      </w:pPr>
      <w:r w:rsidRPr="0013506F">
        <w:t>se una volta inserito un numero nelle caselle relative alle aree di riferimento dei punti di forza e di debolezza, non accompagnate tale numero da una giustificazione nella colonna successiva.</w:t>
      </w:r>
    </w:p>
    <w:p w14:paraId="645EDFC5" w14:textId="77777777" w:rsidR="00C9057D" w:rsidRPr="0013506F" w:rsidRDefault="0013506F" w:rsidP="0013506F">
      <w:pPr>
        <w:jc w:val="both"/>
        <w:rPr>
          <w:sz w:val="28"/>
          <w:szCs w:val="28"/>
        </w:rPr>
      </w:pPr>
      <w:r w:rsidRPr="0013506F">
        <w:t>Il semaforo diventa verde quando sono inseriti tutti i punteggi, le motivazioni al giudizio, e se, volendo inserire punti di forza e di debolezza, le celle relative sono compilate correttamente</w:t>
      </w:r>
    </w:p>
    <w:p w14:paraId="26BB639B" w14:textId="77777777" w:rsidR="00C9057D" w:rsidRPr="0013506F" w:rsidRDefault="00C9057D" w:rsidP="0013506F">
      <w:pPr>
        <w:jc w:val="both"/>
        <w:sectPr w:rsidR="00C9057D" w:rsidRPr="0013506F">
          <w:pgSz w:w="11906" w:h="16838"/>
          <w:pgMar w:top="1417" w:right="1134" w:bottom="1134" w:left="1134" w:header="708" w:footer="708" w:gutter="0"/>
          <w:cols w:space="708"/>
          <w:docGrid w:linePitch="360"/>
        </w:sectPr>
      </w:pPr>
    </w:p>
    <w:p w14:paraId="7DE8FF61" w14:textId="77777777" w:rsidR="00D361EE" w:rsidRPr="0016351E" w:rsidRDefault="00D361EE" w:rsidP="00AA7073">
      <w:pPr>
        <w:pStyle w:val="Titolo1"/>
        <w:spacing w:before="0" w:after="240"/>
      </w:pPr>
      <w:bookmarkStart w:id="8" w:name="_Toc468640777"/>
      <w:r w:rsidRPr="0016351E">
        <w:lastRenderedPageBreak/>
        <w:t xml:space="preserve">APPENDICE 1: </w:t>
      </w:r>
      <w:r w:rsidR="00C11D5D">
        <w:t>CONFIGURARE CORRETTAMENTE EXCEL</w:t>
      </w:r>
      <w:bookmarkEnd w:id="8"/>
    </w:p>
    <w:p w14:paraId="6E9A36C7" w14:textId="77777777" w:rsidR="00D361EE" w:rsidRDefault="00004274" w:rsidP="00E86720">
      <w:pPr>
        <w:jc w:val="both"/>
      </w:pPr>
      <w:r>
        <w:t xml:space="preserve">È fondamentale usare una versione </w:t>
      </w:r>
      <w:proofErr w:type="spellStart"/>
      <w:r>
        <w:t>excel</w:t>
      </w:r>
      <w:proofErr w:type="spellEnd"/>
      <w:r>
        <w:t xml:space="preserve"> 2007 o successiva, configurata correttamente per quanto riguarda il calcolo automatico delle formule.</w:t>
      </w:r>
    </w:p>
    <w:p w14:paraId="2D346AF4" w14:textId="77777777" w:rsidR="00004274" w:rsidRDefault="00004274" w:rsidP="00E86720">
      <w:pPr>
        <w:jc w:val="both"/>
      </w:pPr>
      <w:r>
        <w:t xml:space="preserve">Per verificare se il calcolo automatico è abilitato o per abilitarlo, entrare nel menù delle opzioni di </w:t>
      </w:r>
      <w:proofErr w:type="spellStart"/>
      <w:r>
        <w:t>excel</w:t>
      </w:r>
      <w:proofErr w:type="spellEnd"/>
      <w:r>
        <w:t xml:space="preserve">. Se si lavora con </w:t>
      </w:r>
      <w:proofErr w:type="spellStart"/>
      <w:r>
        <w:t>excel</w:t>
      </w:r>
      <w:proofErr w:type="spellEnd"/>
      <w:r>
        <w:t xml:space="preserve"> 2007, cliccare sul logo </w:t>
      </w:r>
      <w:proofErr w:type="spellStart"/>
      <w:r>
        <w:t>excel</w:t>
      </w:r>
      <w:proofErr w:type="spellEnd"/>
      <w:r>
        <w:t xml:space="preserve"> in alto a sinistra del foglio di lavoro e quindi cliccare su “opzioni di </w:t>
      </w:r>
      <w:proofErr w:type="spellStart"/>
      <w:r>
        <w:t>excel</w:t>
      </w:r>
      <w:proofErr w:type="spellEnd"/>
      <w:r>
        <w:t xml:space="preserve">” nella finestra che si apre. Per </w:t>
      </w:r>
      <w:proofErr w:type="spellStart"/>
      <w:r>
        <w:t>excel</w:t>
      </w:r>
      <w:proofErr w:type="spellEnd"/>
      <w:r>
        <w:t xml:space="preserve"> 2010 cliccare su file e quindi, quando si apre il menù, cliccare su “opzioni”. Per le versioni successive la procedura è analoga.</w:t>
      </w:r>
    </w:p>
    <w:p w14:paraId="4EF7D374" w14:textId="77777777" w:rsidR="00004274" w:rsidRDefault="00004274" w:rsidP="00E86720">
      <w:pPr>
        <w:jc w:val="both"/>
      </w:pPr>
      <w:r>
        <w:t>Si apre la finestra relativa alle opzioni che vedete riportata sotto</w:t>
      </w:r>
      <w:r w:rsidR="00BA0F0C">
        <w:t>:</w:t>
      </w:r>
    </w:p>
    <w:p w14:paraId="1477E78E" w14:textId="77777777" w:rsidR="00004274" w:rsidRPr="00004274" w:rsidRDefault="00004274" w:rsidP="00E86720">
      <w:pPr>
        <w:jc w:val="both"/>
      </w:pPr>
      <w:r>
        <w:rPr>
          <w:noProof/>
          <w:lang w:eastAsia="it-IT"/>
        </w:rPr>
        <w:drawing>
          <wp:inline distT="0" distB="0" distL="0" distR="0" wp14:anchorId="72116A17" wp14:editId="211FE4D3">
            <wp:extent cx="6120130" cy="4467225"/>
            <wp:effectExtent l="0" t="0" r="0" b="9525"/>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zioni Excel-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0130" cy="4467225"/>
                    </a:xfrm>
                    <a:prstGeom prst="rect">
                      <a:avLst/>
                    </a:prstGeom>
                  </pic:spPr>
                </pic:pic>
              </a:graphicData>
            </a:graphic>
          </wp:inline>
        </w:drawing>
      </w:r>
    </w:p>
    <w:p w14:paraId="56FAE0F7" w14:textId="77777777" w:rsidR="00D361EE" w:rsidRPr="00004274" w:rsidRDefault="00004274" w:rsidP="00E86720">
      <w:pPr>
        <w:jc w:val="both"/>
      </w:pPr>
      <w:r>
        <w:t>Nel menù a sinistra cliccare su formule e verificare che nelle opzioni di calcolo sia</w:t>
      </w:r>
      <w:r w:rsidR="007C42BF">
        <w:t xml:space="preserve"> impostato il calcolo automatico come in figura. Se così </w:t>
      </w:r>
      <w:proofErr w:type="spellStart"/>
      <w:proofErr w:type="gramStart"/>
      <w:r w:rsidR="007C42BF">
        <w:t>no</w:t>
      </w:r>
      <w:proofErr w:type="spellEnd"/>
      <w:proofErr w:type="gramEnd"/>
      <w:r w:rsidR="007C42BF">
        <w:t xml:space="preserve"> fosse, cliccare sul pulsante relativo e quindi su “OK”.</w:t>
      </w:r>
    </w:p>
    <w:p w14:paraId="71954E47" w14:textId="77777777" w:rsidR="00D361EE" w:rsidRDefault="00D361EE" w:rsidP="00E86720">
      <w:pPr>
        <w:jc w:val="both"/>
        <w:rPr>
          <w:b/>
          <w:sz w:val="28"/>
          <w:szCs w:val="28"/>
        </w:rPr>
      </w:pPr>
      <w:r>
        <w:rPr>
          <w:b/>
          <w:sz w:val="28"/>
          <w:szCs w:val="28"/>
        </w:rPr>
        <w:br w:type="page"/>
      </w:r>
    </w:p>
    <w:p w14:paraId="07E8DEE0" w14:textId="77777777" w:rsidR="00F01FB8" w:rsidRPr="0016351E" w:rsidRDefault="00F9575A" w:rsidP="00AA7073">
      <w:pPr>
        <w:pStyle w:val="Titolo1"/>
        <w:spacing w:before="0" w:after="240"/>
      </w:pPr>
      <w:bookmarkStart w:id="9" w:name="_Toc468640778"/>
      <w:r w:rsidRPr="0016351E">
        <w:lastRenderedPageBreak/>
        <w:t>APPENDICE</w:t>
      </w:r>
      <w:r w:rsidR="00AA7073">
        <w:t xml:space="preserve"> 2</w:t>
      </w:r>
      <w:r w:rsidRPr="0016351E">
        <w:t>: AREE E CATEGORIE DEI PUNTI DI FORZA E DI DEBOLEZZA</w:t>
      </w:r>
      <w:bookmarkEnd w:id="9"/>
    </w:p>
    <w:p w14:paraId="0BBAEC34" w14:textId="77777777" w:rsidR="00652536" w:rsidRPr="00652536" w:rsidRDefault="00652536" w:rsidP="00E86720">
      <w:pPr>
        <w:jc w:val="both"/>
        <w:rPr>
          <w:b/>
        </w:rPr>
      </w:pPr>
      <w:r w:rsidRPr="00652536">
        <w:rPr>
          <w:b/>
        </w:rPr>
        <w:t>Punti di forza</w:t>
      </w:r>
    </w:p>
    <w:tbl>
      <w:tblPr>
        <w:tblW w:w="9644" w:type="dxa"/>
        <w:tblInd w:w="65" w:type="dxa"/>
        <w:tblCellMar>
          <w:left w:w="70" w:type="dxa"/>
          <w:right w:w="70" w:type="dxa"/>
        </w:tblCellMar>
        <w:tblLook w:val="04A0" w:firstRow="1" w:lastRow="0" w:firstColumn="1" w:lastColumn="0" w:noHBand="0" w:noVBand="1"/>
      </w:tblPr>
      <w:tblGrid>
        <w:gridCol w:w="9644"/>
      </w:tblGrid>
      <w:tr w:rsidR="00652536" w:rsidRPr="00652536" w14:paraId="46935612"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043C8B" w14:textId="77777777" w:rsidR="00652536" w:rsidRPr="00652536" w:rsidRDefault="00652536" w:rsidP="00652536">
            <w:pPr>
              <w:spacing w:after="0" w:line="240" w:lineRule="auto"/>
              <w:rPr>
                <w:rFonts w:ascii="Calibri" w:eastAsia="Times New Roman" w:hAnsi="Calibri" w:cs="Times New Roman"/>
                <w:color w:val="000000"/>
                <w:lang w:eastAsia="it-IT"/>
              </w:rPr>
            </w:pPr>
            <w:r w:rsidRPr="00543DDD">
              <w:rPr>
                <w:rFonts w:ascii="Calibri" w:eastAsia="Times New Roman" w:hAnsi="Calibri" w:cs="Times New Roman"/>
                <w:b/>
                <w:color w:val="000000"/>
                <w:lang w:eastAsia="it-IT"/>
              </w:rPr>
              <w:t>ANALISI DEI FABBISOGNI</w:t>
            </w:r>
          </w:p>
        </w:tc>
      </w:tr>
      <w:tr w:rsidR="00652536" w:rsidRPr="00652536" w14:paraId="17FAE552"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D59C583"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metodologie utilizzate per l’analisi dei bisogni risultano perfettamente coerenti/adeguate alle finalità del piano</w:t>
            </w:r>
          </w:p>
        </w:tc>
      </w:tr>
      <w:tr w:rsidR="00652536" w:rsidRPr="00652536" w14:paraId="129C9A5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F3C2D25"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fonti di informazione usate risultano perfettamente adeguate/coerenti (campione rappresentativo, analisi field e/o analisi desk efficace, etc.)</w:t>
            </w:r>
          </w:p>
        </w:tc>
      </w:tr>
      <w:tr w:rsidR="00652536" w:rsidRPr="00652536" w14:paraId="47128FE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CD8DFE8"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L’articolazione e il dettaglio dell’analisi dei bisogni risultano perfettamente puntuali </w:t>
            </w:r>
            <w:proofErr w:type="gramStart"/>
            <w:r w:rsidRPr="0016351E">
              <w:rPr>
                <w:rFonts w:ascii="Calibri" w:eastAsia="Times New Roman" w:hAnsi="Calibri" w:cs="Times New Roman"/>
                <w:color w:val="000000"/>
                <w:sz w:val="20"/>
                <w:szCs w:val="20"/>
                <w:lang w:eastAsia="it-IT"/>
              </w:rPr>
              <w:t>ed</w:t>
            </w:r>
            <w:proofErr w:type="gramEnd"/>
            <w:r w:rsidRPr="0016351E">
              <w:rPr>
                <w:rFonts w:ascii="Calibri" w:eastAsia="Times New Roman" w:hAnsi="Calibri" w:cs="Times New Roman"/>
                <w:color w:val="000000"/>
                <w:sz w:val="20"/>
                <w:szCs w:val="20"/>
                <w:lang w:eastAsia="it-IT"/>
              </w:rPr>
              <w:t xml:space="preserve"> adeguati</w:t>
            </w:r>
          </w:p>
        </w:tc>
      </w:tr>
      <w:tr w:rsidR="00652536" w:rsidRPr="00652536" w14:paraId="2246CE5D"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E26D1AE"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L’anal</w:t>
            </w:r>
            <w:r w:rsidR="00305436">
              <w:rPr>
                <w:rFonts w:ascii="Calibri" w:eastAsia="Times New Roman" w:hAnsi="Calibri" w:cs="Times New Roman"/>
                <w:color w:val="000000"/>
                <w:sz w:val="20"/>
                <w:szCs w:val="20"/>
                <w:lang w:eastAsia="it-IT"/>
              </w:rPr>
              <w:t>isi dei fabbisogni è completa e</w:t>
            </w:r>
            <w:r w:rsidRPr="0016351E">
              <w:rPr>
                <w:rFonts w:ascii="Calibri" w:eastAsia="Times New Roman" w:hAnsi="Calibri" w:cs="Times New Roman"/>
                <w:color w:val="000000"/>
                <w:sz w:val="20"/>
                <w:szCs w:val="20"/>
                <w:lang w:eastAsia="it-IT"/>
              </w:rPr>
              <w:t xml:space="preserve"> perfettamente adeguata al contesto operativo</w:t>
            </w:r>
          </w:p>
        </w:tc>
      </w:tr>
      <w:tr w:rsidR="00652536" w:rsidRPr="00652536" w14:paraId="4C3BD32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1678A93"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Capacità di intercettare il bisogno latente delle imprese</w:t>
            </w:r>
          </w:p>
        </w:tc>
      </w:tr>
      <w:tr w:rsidR="00652536" w:rsidRPr="00652536" w14:paraId="140450C0"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E1FC639"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Capacità di intercettare </w:t>
            </w:r>
            <w:r w:rsidR="00305436">
              <w:rPr>
                <w:rFonts w:ascii="Calibri" w:eastAsia="Times New Roman" w:hAnsi="Calibri" w:cs="Times New Roman"/>
                <w:color w:val="000000"/>
                <w:sz w:val="20"/>
                <w:szCs w:val="20"/>
                <w:lang w:eastAsia="it-IT"/>
              </w:rPr>
              <w:t xml:space="preserve">le </w:t>
            </w:r>
            <w:r w:rsidRPr="0016351E">
              <w:rPr>
                <w:rFonts w:ascii="Calibri" w:eastAsia="Times New Roman" w:hAnsi="Calibri" w:cs="Times New Roman"/>
                <w:color w:val="000000"/>
                <w:sz w:val="20"/>
                <w:szCs w:val="20"/>
                <w:lang w:eastAsia="it-IT"/>
              </w:rPr>
              <w:t>popolazioni prioritarie</w:t>
            </w:r>
          </w:p>
        </w:tc>
      </w:tr>
      <w:tr w:rsidR="00652536" w:rsidRPr="00652536" w14:paraId="3A04CB6C"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49A99A4"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Piena condivisione degli strumenti di analisi tra i partner</w:t>
            </w:r>
          </w:p>
        </w:tc>
      </w:tr>
      <w:tr w:rsidR="00652536" w:rsidRPr="00652536" w14:paraId="4D7DD62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4FCB377"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Piana condivisione dei risultati dell’analisi tra i partner</w:t>
            </w:r>
          </w:p>
        </w:tc>
      </w:tr>
      <w:tr w:rsidR="00652536" w:rsidRPr="00652536" w14:paraId="0C1AD437"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F8CEADB"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7C4BF0CF" w14:textId="77777777" w:rsidR="00652536" w:rsidRDefault="00652536" w:rsidP="00A75DDA">
      <w:pPr>
        <w:spacing w:after="0"/>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652536" w:rsidRPr="00652536" w14:paraId="37ED0184"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622333" w14:textId="77777777" w:rsidR="00652536" w:rsidRPr="00652536" w:rsidRDefault="00652536" w:rsidP="00652536">
            <w:pPr>
              <w:spacing w:after="0" w:line="240" w:lineRule="auto"/>
              <w:rPr>
                <w:rFonts w:ascii="Calibri" w:eastAsia="Times New Roman" w:hAnsi="Calibri" w:cs="Times New Roman"/>
                <w:color w:val="000000"/>
                <w:lang w:eastAsia="it-IT"/>
              </w:rPr>
            </w:pPr>
            <w:r w:rsidRPr="00543DDD">
              <w:rPr>
                <w:rFonts w:ascii="Calibri" w:eastAsia="Times New Roman" w:hAnsi="Calibri" w:cs="Times New Roman"/>
                <w:b/>
                <w:caps/>
                <w:color w:val="000000"/>
                <w:lang w:eastAsia="it-IT"/>
              </w:rPr>
              <w:t>PROGETTAZIONE DELLE ATTIVITà FORMATIVE</w:t>
            </w:r>
          </w:p>
        </w:tc>
      </w:tr>
      <w:tr w:rsidR="00652536" w:rsidRPr="00652536" w14:paraId="70459D56"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A600251"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aree tematiche inserite nella progettazione risultano perfettamente conformi/coerenti con i risultati dell’analisi dei fabbisogni</w:t>
            </w:r>
          </w:p>
        </w:tc>
      </w:tr>
      <w:tr w:rsidR="00652536" w:rsidRPr="00652536" w14:paraId="796F8718"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9B1EA1F"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Gli approcci didattici progettati risultano perfettamente conformi/coerenti con i risultati dell’analisi dei fabbisogni</w:t>
            </w:r>
          </w:p>
        </w:tc>
      </w:tr>
      <w:tr w:rsidR="00652536" w:rsidRPr="00652536" w14:paraId="4B1833B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69E89C5"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L’articolazione e la durata delle azioni formative appare perfettamente coerente/adeguata al fabbisogno formativo rilevato</w:t>
            </w:r>
          </w:p>
        </w:tc>
      </w:tr>
      <w:tr w:rsidR="00652536" w:rsidRPr="00652536" w14:paraId="305E4C3A"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A83E111"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I contenuti proposti risultano innovativi come prospettato nel formulario (adeguata specializzazione del SA, etc.)</w:t>
            </w:r>
          </w:p>
        </w:tc>
      </w:tr>
      <w:tr w:rsidR="00652536" w:rsidRPr="00652536" w14:paraId="6EDE5EBF"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C9F1B12"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63E5C417" w14:textId="77777777" w:rsidR="00652536" w:rsidRDefault="00652536" w:rsidP="00A75DDA">
      <w:pPr>
        <w:spacing w:after="0"/>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865795" w:rsidRPr="00865795" w14:paraId="2948C57E"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A08631" w14:textId="77777777" w:rsidR="00865795" w:rsidRPr="00865795" w:rsidRDefault="00865795" w:rsidP="00865795">
            <w:pPr>
              <w:spacing w:after="0" w:line="240" w:lineRule="auto"/>
              <w:rPr>
                <w:rFonts w:ascii="Calibri" w:eastAsia="Times New Roman" w:hAnsi="Calibri" w:cs="Times New Roman"/>
                <w:color w:val="000000"/>
                <w:lang w:eastAsia="it-IT"/>
              </w:rPr>
            </w:pPr>
            <w:r w:rsidRPr="00652536">
              <w:rPr>
                <w:rFonts w:ascii="Calibri" w:eastAsia="Times New Roman" w:hAnsi="Calibri" w:cs="Times New Roman"/>
                <w:b/>
                <w:caps/>
                <w:color w:val="000000"/>
                <w:lang w:eastAsia="it-IT"/>
              </w:rPr>
              <w:t>REALIZZAZIONE DELLE ATTIVITà FORMATIVE</w:t>
            </w:r>
          </w:p>
        </w:tc>
      </w:tr>
      <w:tr w:rsidR="00865795" w:rsidRPr="00865795" w14:paraId="4685E84D"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7CD3562"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Tra proposta progettuale ed erogazione effettiva non si evidenziano scostamenti che non siano pienamente giustificati</w:t>
            </w:r>
          </w:p>
        </w:tc>
      </w:tr>
      <w:tr w:rsidR="00865795" w:rsidRPr="00865795" w14:paraId="633F5217"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A2D9F2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Utilizzo di metodologie didattiche innovative</w:t>
            </w:r>
          </w:p>
        </w:tc>
      </w:tr>
      <w:tr w:rsidR="00865795" w:rsidRPr="00865795" w14:paraId="365B2465"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F3D1BAB"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Utilizzo di metodologie didattiche perfettamente coerenti con gli obiettivi formativi dichiarati</w:t>
            </w:r>
          </w:p>
        </w:tc>
      </w:tr>
      <w:tr w:rsidR="00865795" w:rsidRPr="00865795" w14:paraId="6FAE9960"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1901626"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Soluzioni adottate per superare le difficoltà riconducibili allo scarto temporale tra progettazione e realizzazione delle azioni formative</w:t>
            </w:r>
          </w:p>
        </w:tc>
      </w:tr>
      <w:tr w:rsidR="00865795" w:rsidRPr="00865795" w14:paraId="425B4D77"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83EF575"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Azioni formative interaziendali effettivamente</w:t>
            </w:r>
            <w:r w:rsidR="00305436">
              <w:rPr>
                <w:rFonts w:ascii="Calibri" w:eastAsia="Times New Roman" w:hAnsi="Calibri" w:cs="Times New Roman"/>
                <w:color w:val="000000"/>
                <w:sz w:val="20"/>
                <w:szCs w:val="20"/>
                <w:lang w:eastAsia="it-IT"/>
              </w:rPr>
              <w:t xml:space="preserve"> ed efficacemente</w:t>
            </w:r>
            <w:r w:rsidRPr="0016351E">
              <w:rPr>
                <w:rFonts w:ascii="Calibri" w:eastAsia="Times New Roman" w:hAnsi="Calibri" w:cs="Times New Roman"/>
                <w:color w:val="000000"/>
                <w:sz w:val="20"/>
                <w:szCs w:val="20"/>
                <w:lang w:eastAsia="it-IT"/>
              </w:rPr>
              <w:t xml:space="preserve"> realizzate</w:t>
            </w:r>
          </w:p>
        </w:tc>
      </w:tr>
      <w:tr w:rsidR="00865795" w:rsidRPr="00865795" w14:paraId="7644BCE4"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3B79E6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Azioni formative dedicate alle piccole imprese effettivamente </w:t>
            </w:r>
            <w:r w:rsidR="00305436">
              <w:rPr>
                <w:rFonts w:ascii="Calibri" w:eastAsia="Times New Roman" w:hAnsi="Calibri" w:cs="Times New Roman"/>
                <w:color w:val="000000"/>
                <w:sz w:val="20"/>
                <w:szCs w:val="20"/>
                <w:lang w:eastAsia="it-IT"/>
              </w:rPr>
              <w:t xml:space="preserve">ed efficacemente </w:t>
            </w:r>
            <w:r w:rsidRPr="0016351E">
              <w:rPr>
                <w:rFonts w:ascii="Calibri" w:eastAsia="Times New Roman" w:hAnsi="Calibri" w:cs="Times New Roman"/>
                <w:color w:val="000000"/>
                <w:sz w:val="20"/>
                <w:szCs w:val="20"/>
                <w:lang w:eastAsia="it-IT"/>
              </w:rPr>
              <w:t>realizzate</w:t>
            </w:r>
          </w:p>
        </w:tc>
      </w:tr>
      <w:tr w:rsidR="00865795" w:rsidRPr="00865795" w14:paraId="597329CB"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60F711C"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32173CCB" w14:textId="77777777" w:rsidR="00652536" w:rsidRDefault="00652536" w:rsidP="00A75DDA">
      <w:pPr>
        <w:spacing w:after="0"/>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865795" w:rsidRPr="00865795" w14:paraId="25363E15"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840EBD" w14:textId="77777777" w:rsidR="00865795" w:rsidRPr="00865795" w:rsidRDefault="00865795" w:rsidP="00865795">
            <w:pPr>
              <w:spacing w:after="0" w:line="240" w:lineRule="auto"/>
              <w:rPr>
                <w:rFonts w:ascii="Calibri" w:eastAsia="Times New Roman" w:hAnsi="Calibri" w:cs="Times New Roman"/>
                <w:color w:val="000000"/>
                <w:lang w:eastAsia="it-IT"/>
              </w:rPr>
            </w:pPr>
            <w:r w:rsidRPr="00652536">
              <w:rPr>
                <w:rFonts w:ascii="Calibri" w:eastAsia="Times New Roman" w:hAnsi="Calibri" w:cs="Times New Roman"/>
                <w:b/>
                <w:color w:val="000000"/>
                <w:lang w:eastAsia="it-IT"/>
              </w:rPr>
              <w:t>VALUTAZIONE DELL’APPRENDIMENTO</w:t>
            </w:r>
          </w:p>
        </w:tc>
      </w:tr>
      <w:tr w:rsidR="00865795" w:rsidRPr="00865795" w14:paraId="4FCCDBD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CF861CE"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Valutazione delle competenze in ingresso, dove previsto, realizzata in maniera strutturata e adeguatamente documentata</w:t>
            </w:r>
          </w:p>
        </w:tc>
      </w:tr>
      <w:tr w:rsidR="00865795" w:rsidRPr="00865795" w14:paraId="5F50766D"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11A0C24"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Valutazione dell'apprendimento realizzata in maniera strutturata e adeguatamente documentata</w:t>
            </w:r>
          </w:p>
        </w:tc>
      </w:tr>
      <w:tr w:rsidR="00865795" w:rsidRPr="00865795" w14:paraId="12DF491A"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CDC1A0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Strumenti per la valutazione dell'apprendimento perfettamente adeguati alle azioni formative erogate</w:t>
            </w:r>
          </w:p>
        </w:tc>
      </w:tr>
      <w:tr w:rsidR="00865795" w:rsidRPr="00865795" w14:paraId="0672EA2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B0413A9"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Processo di valutazione adeguatamente strutturato</w:t>
            </w:r>
          </w:p>
        </w:tc>
      </w:tr>
      <w:tr w:rsidR="00865795" w:rsidRPr="00865795" w14:paraId="0A4F456F"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18C9C2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Realizzazione documentata di azioni di follow up delle azioni formative</w:t>
            </w:r>
          </w:p>
        </w:tc>
      </w:tr>
      <w:tr w:rsidR="00865795" w:rsidRPr="00865795" w14:paraId="69D335CE"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E276ED2"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Efficace coordinamento tra partner nelle modalità </w:t>
            </w:r>
            <w:proofErr w:type="gramStart"/>
            <w:r w:rsidRPr="0016351E">
              <w:rPr>
                <w:rFonts w:ascii="Calibri" w:eastAsia="Times New Roman" w:hAnsi="Calibri" w:cs="Times New Roman"/>
                <w:color w:val="000000"/>
                <w:sz w:val="20"/>
                <w:szCs w:val="20"/>
                <w:lang w:eastAsia="it-IT"/>
              </w:rPr>
              <w:t>di  valutazione</w:t>
            </w:r>
            <w:proofErr w:type="gramEnd"/>
            <w:r w:rsidRPr="0016351E">
              <w:rPr>
                <w:rFonts w:ascii="Calibri" w:eastAsia="Times New Roman" w:hAnsi="Calibri" w:cs="Times New Roman"/>
                <w:color w:val="000000"/>
                <w:sz w:val="20"/>
                <w:szCs w:val="20"/>
                <w:lang w:eastAsia="it-IT"/>
              </w:rPr>
              <w:t xml:space="preserve"> dell'apprendimento</w:t>
            </w:r>
          </w:p>
        </w:tc>
      </w:tr>
      <w:tr w:rsidR="00865795" w:rsidRPr="00865795" w14:paraId="0C57697C"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6C41B4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Realizzazione di una valutazione degli impatti</w:t>
            </w:r>
          </w:p>
        </w:tc>
      </w:tr>
      <w:tr w:rsidR="00865795" w:rsidRPr="00865795" w14:paraId="28B691FA"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07662BC"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Realizzazione di tutte le azioni di certificazione indicate nel piano</w:t>
            </w:r>
          </w:p>
        </w:tc>
      </w:tr>
      <w:tr w:rsidR="00865795" w:rsidRPr="00865795" w14:paraId="6092F204"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F0AE8D3"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005B7DF7" w14:textId="77777777" w:rsidR="00865795" w:rsidRDefault="00865795" w:rsidP="00A75DDA">
      <w:pPr>
        <w:spacing w:after="0"/>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865795" w:rsidRPr="00865795" w14:paraId="73528417"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FC1F88" w14:textId="77777777" w:rsidR="00865795" w:rsidRPr="00865795" w:rsidRDefault="00865795" w:rsidP="00865795">
            <w:pPr>
              <w:spacing w:after="0" w:line="240" w:lineRule="auto"/>
              <w:rPr>
                <w:rFonts w:ascii="Calibri" w:eastAsia="Times New Roman" w:hAnsi="Calibri" w:cs="Times New Roman"/>
                <w:b/>
                <w:color w:val="000000"/>
                <w:lang w:eastAsia="it-IT"/>
              </w:rPr>
            </w:pPr>
            <w:r w:rsidRPr="00865795">
              <w:rPr>
                <w:rFonts w:ascii="Calibri" w:eastAsia="Times New Roman" w:hAnsi="Calibri" w:cs="Times New Roman"/>
                <w:b/>
                <w:color w:val="000000"/>
                <w:lang w:eastAsia="it-IT"/>
              </w:rPr>
              <w:lastRenderedPageBreak/>
              <w:t>ALTRO</w:t>
            </w:r>
          </w:p>
        </w:tc>
      </w:tr>
      <w:tr w:rsidR="00865795" w:rsidRPr="00865795" w14:paraId="506B59FB"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FA24CDC"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Grande esperienza nel settore e/o forte radicamento nel territorio</w:t>
            </w:r>
          </w:p>
        </w:tc>
      </w:tr>
      <w:tr w:rsidR="00865795" w:rsidRPr="00865795" w14:paraId="45167ED8"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167C5A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Capacità di governance ed efficace coordinamento tra partner</w:t>
            </w:r>
          </w:p>
        </w:tc>
      </w:tr>
      <w:tr w:rsidR="00865795" w:rsidRPr="00865795" w14:paraId="0D34467C"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B0D02E2"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Efficace restituzione dei risultati (coinvolto numero elevato di soggetti/territori nelle azioni di promozione/diffusione)</w:t>
            </w:r>
          </w:p>
        </w:tc>
      </w:tr>
      <w:tr w:rsidR="00865795" w:rsidRPr="00865795" w14:paraId="4C68078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980C73C"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Attività di promozione del piano efficaci </w:t>
            </w:r>
            <w:proofErr w:type="gramStart"/>
            <w:r w:rsidRPr="0016351E">
              <w:rPr>
                <w:rFonts w:ascii="Calibri" w:eastAsia="Times New Roman" w:hAnsi="Calibri" w:cs="Times New Roman"/>
                <w:color w:val="000000"/>
                <w:sz w:val="20"/>
                <w:szCs w:val="20"/>
                <w:lang w:eastAsia="it-IT"/>
              </w:rPr>
              <w:t>ed</w:t>
            </w:r>
            <w:proofErr w:type="gramEnd"/>
            <w:r w:rsidRPr="0016351E">
              <w:rPr>
                <w:rFonts w:ascii="Calibri" w:eastAsia="Times New Roman" w:hAnsi="Calibri" w:cs="Times New Roman"/>
                <w:color w:val="000000"/>
                <w:sz w:val="20"/>
                <w:szCs w:val="20"/>
                <w:lang w:eastAsia="it-IT"/>
              </w:rPr>
              <w:t xml:space="preserve"> adeguate</w:t>
            </w:r>
          </w:p>
        </w:tc>
      </w:tr>
      <w:tr w:rsidR="00865795" w:rsidRPr="00865795" w14:paraId="4C35596F"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DF507B4"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Ottima relazione con il CPP</w:t>
            </w:r>
          </w:p>
        </w:tc>
      </w:tr>
      <w:tr w:rsidR="00865795" w:rsidRPr="00865795" w14:paraId="75B79F3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5B4D762"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Formalizzazione dei processi perfettamente adeguata</w:t>
            </w:r>
          </w:p>
        </w:tc>
      </w:tr>
      <w:tr w:rsidR="00865795" w:rsidRPr="00865795" w14:paraId="157A224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0631DC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0980CB9E" w14:textId="77777777" w:rsidR="00865795" w:rsidRDefault="00865795" w:rsidP="00E86720">
      <w:pPr>
        <w:jc w:val="both"/>
      </w:pPr>
    </w:p>
    <w:p w14:paraId="2D102220" w14:textId="77777777" w:rsidR="00543DDD" w:rsidRPr="00865795" w:rsidRDefault="00543DDD" w:rsidP="00E86720">
      <w:pPr>
        <w:jc w:val="both"/>
        <w:rPr>
          <w:b/>
        </w:rPr>
      </w:pPr>
      <w:r w:rsidRPr="00865795">
        <w:rPr>
          <w:b/>
        </w:rPr>
        <w:t>Punti di debolezza</w:t>
      </w:r>
    </w:p>
    <w:tbl>
      <w:tblPr>
        <w:tblW w:w="9644" w:type="dxa"/>
        <w:tblInd w:w="65" w:type="dxa"/>
        <w:tblCellMar>
          <w:left w:w="70" w:type="dxa"/>
          <w:right w:w="70" w:type="dxa"/>
        </w:tblCellMar>
        <w:tblLook w:val="04A0" w:firstRow="1" w:lastRow="0" w:firstColumn="1" w:lastColumn="0" w:noHBand="0" w:noVBand="1"/>
      </w:tblPr>
      <w:tblGrid>
        <w:gridCol w:w="9644"/>
      </w:tblGrid>
      <w:tr w:rsidR="00543DDD" w:rsidRPr="00543DDD" w14:paraId="33665C78"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9E22A" w14:textId="77777777" w:rsidR="00543DDD" w:rsidRPr="00543DDD" w:rsidRDefault="00543DDD" w:rsidP="00543DDD">
            <w:pPr>
              <w:spacing w:after="0" w:line="240" w:lineRule="auto"/>
              <w:rPr>
                <w:rFonts w:ascii="Calibri" w:eastAsia="Times New Roman" w:hAnsi="Calibri" w:cs="Times New Roman"/>
                <w:b/>
                <w:color w:val="000000"/>
                <w:lang w:eastAsia="it-IT"/>
              </w:rPr>
            </w:pPr>
            <w:r w:rsidRPr="00543DDD">
              <w:rPr>
                <w:rFonts w:ascii="Calibri" w:eastAsia="Times New Roman" w:hAnsi="Calibri" w:cs="Times New Roman"/>
                <w:b/>
                <w:color w:val="000000"/>
                <w:lang w:eastAsia="it-IT"/>
              </w:rPr>
              <w:t>ANALISI DEI FABBISOGNI</w:t>
            </w:r>
          </w:p>
        </w:tc>
      </w:tr>
      <w:tr w:rsidR="00543DDD" w:rsidRPr="00543DDD" w14:paraId="1A2AB1A5"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8F6410E"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metodologie utilizzate per l’analisi dei bisogni non risultano coerenti/adeguate alle finalità del piano</w:t>
            </w:r>
          </w:p>
        </w:tc>
      </w:tr>
      <w:tr w:rsidR="00543DDD" w:rsidRPr="00543DDD" w14:paraId="281D89A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2EDCEA5"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fonti di informazione utilizzate non risultano adeguate/sufficienti (campione non rappresentativo, analisi field e/o analisi desk insufficiente)</w:t>
            </w:r>
          </w:p>
        </w:tc>
      </w:tr>
      <w:tr w:rsidR="00543DDD" w:rsidRPr="00543DDD" w14:paraId="73230E6F"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035985E"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L’articolazione e il dettaglio dell’analisi dei bisogni risultano inadeguati/insufficienti</w:t>
            </w:r>
          </w:p>
        </w:tc>
      </w:tr>
      <w:tr w:rsidR="00543DDD" w:rsidRPr="00543DDD" w14:paraId="13ECAEE1"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2EDB2AF"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L’analisi dei fabbisogni appare “adattata” al catalogo</w:t>
            </w:r>
          </w:p>
        </w:tc>
      </w:tr>
      <w:tr w:rsidR="00543DDD" w:rsidRPr="00543DDD" w14:paraId="15464851"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9FDB644"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 Difficoltà nell'intercettare il bisogno latente delle imprese</w:t>
            </w:r>
          </w:p>
        </w:tc>
      </w:tr>
      <w:tr w:rsidR="00543DDD" w:rsidRPr="00543DDD" w14:paraId="71304285"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450F769"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Difficoltà nell'intercettare </w:t>
            </w:r>
            <w:r w:rsidR="00661ABB">
              <w:rPr>
                <w:rFonts w:ascii="Calibri" w:eastAsia="Times New Roman" w:hAnsi="Calibri" w:cs="Times New Roman"/>
                <w:color w:val="000000"/>
                <w:sz w:val="20"/>
                <w:szCs w:val="20"/>
                <w:lang w:eastAsia="it-IT"/>
              </w:rPr>
              <w:t xml:space="preserve">le </w:t>
            </w:r>
            <w:r w:rsidRPr="0016351E">
              <w:rPr>
                <w:rFonts w:ascii="Calibri" w:eastAsia="Times New Roman" w:hAnsi="Calibri" w:cs="Times New Roman"/>
                <w:color w:val="000000"/>
                <w:sz w:val="20"/>
                <w:szCs w:val="20"/>
                <w:lang w:eastAsia="it-IT"/>
              </w:rPr>
              <w:t>popolazioni prioritarie</w:t>
            </w:r>
          </w:p>
        </w:tc>
      </w:tr>
      <w:tr w:rsidR="00543DDD" w:rsidRPr="00543DDD" w14:paraId="157C59EA"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374DE2D"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Mancata condivisione degli strumenti di analisi tra i partner</w:t>
            </w:r>
          </w:p>
        </w:tc>
      </w:tr>
      <w:tr w:rsidR="00543DDD" w:rsidRPr="00543DDD" w14:paraId="25DFDC1C"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E921942"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Mancata condivisione dei risultati dell’analisi tra i partner</w:t>
            </w:r>
          </w:p>
        </w:tc>
      </w:tr>
      <w:tr w:rsidR="00543DDD" w:rsidRPr="00543DDD" w14:paraId="1A3FAA6B"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80BDD90"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17797AD4" w14:textId="77777777" w:rsidR="00F9575A" w:rsidRDefault="00F9575A" w:rsidP="00E86720">
      <w:pPr>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543DDD" w:rsidRPr="00543DDD" w14:paraId="38FA04E4"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69D415" w14:textId="77777777" w:rsidR="00543DDD" w:rsidRPr="00543DDD" w:rsidRDefault="00543DDD" w:rsidP="00543DDD">
            <w:pPr>
              <w:spacing w:after="0" w:line="240" w:lineRule="auto"/>
              <w:rPr>
                <w:rFonts w:ascii="Calibri" w:eastAsia="Times New Roman" w:hAnsi="Calibri" w:cs="Times New Roman"/>
                <w:b/>
                <w:caps/>
                <w:color w:val="000000"/>
                <w:lang w:eastAsia="it-IT"/>
              </w:rPr>
            </w:pPr>
            <w:r w:rsidRPr="00543DDD">
              <w:rPr>
                <w:rFonts w:ascii="Calibri" w:eastAsia="Times New Roman" w:hAnsi="Calibri" w:cs="Times New Roman"/>
                <w:b/>
                <w:caps/>
                <w:color w:val="000000"/>
                <w:lang w:eastAsia="it-IT"/>
              </w:rPr>
              <w:t>PROGETTAZIONE DELLE ATTIVITà FORMATIVE</w:t>
            </w:r>
          </w:p>
        </w:tc>
      </w:tr>
      <w:tr w:rsidR="00543DDD" w:rsidRPr="00543DDD" w14:paraId="4472BA04"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A9A81CE"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aree tematiche inserite nella progettazione non risultano conformi/coerenti con i risultati dell’analisi dei fabbisogni</w:t>
            </w:r>
          </w:p>
        </w:tc>
      </w:tr>
      <w:tr w:rsidR="00543DDD" w:rsidRPr="00543DDD" w14:paraId="24C667AE"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05700CD"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Gli approcci didattici progettati non risultano conformi/coerenti con i risultati dell’analisi dei fabbisogni</w:t>
            </w:r>
          </w:p>
        </w:tc>
      </w:tr>
      <w:tr w:rsidR="00543DDD" w:rsidRPr="00543DDD" w14:paraId="6EF13048"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A844252"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L’articolazione e la durata delle azioni formative appare incoerente/inadeguata al fabbisogno formativo rilevato</w:t>
            </w:r>
          </w:p>
        </w:tc>
      </w:tr>
      <w:tr w:rsidR="00543DDD" w:rsidRPr="00543DDD" w14:paraId="76A0AC22"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5D63AF5"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I contenuti proposti non risultano sufficientemente innovativi rispetto al formulario (insufficiente specializzazione del SA, </w:t>
            </w:r>
            <w:r w:rsidR="0016351E">
              <w:rPr>
                <w:rFonts w:ascii="Calibri" w:eastAsia="Times New Roman" w:hAnsi="Calibri" w:cs="Times New Roman"/>
                <w:color w:val="000000"/>
                <w:sz w:val="20"/>
                <w:szCs w:val="20"/>
                <w:lang w:eastAsia="it-IT"/>
              </w:rPr>
              <w:t xml:space="preserve">etc. </w:t>
            </w:r>
            <w:r w:rsidRPr="0016351E">
              <w:rPr>
                <w:rFonts w:ascii="Calibri" w:eastAsia="Times New Roman" w:hAnsi="Calibri" w:cs="Times New Roman"/>
                <w:color w:val="000000"/>
                <w:sz w:val="20"/>
                <w:szCs w:val="20"/>
                <w:lang w:eastAsia="it-IT"/>
              </w:rPr>
              <w:t>...)</w:t>
            </w:r>
          </w:p>
        </w:tc>
      </w:tr>
      <w:tr w:rsidR="00543DDD" w:rsidRPr="00543DDD" w14:paraId="33712B1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CF87A1C"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178DC2B5" w14:textId="77777777" w:rsidR="00543DDD" w:rsidRDefault="00543DDD" w:rsidP="00E86720">
      <w:pPr>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543DDD" w:rsidRPr="00543DDD" w14:paraId="469A5FC7"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34E94" w14:textId="77777777" w:rsidR="00543DDD" w:rsidRPr="00543DDD" w:rsidRDefault="00652536" w:rsidP="00543DDD">
            <w:pPr>
              <w:spacing w:after="0" w:line="240" w:lineRule="auto"/>
              <w:rPr>
                <w:rFonts w:ascii="Calibri" w:eastAsia="Times New Roman" w:hAnsi="Calibri" w:cs="Times New Roman"/>
                <w:b/>
                <w:caps/>
                <w:color w:val="000000"/>
                <w:lang w:eastAsia="it-IT"/>
              </w:rPr>
            </w:pPr>
            <w:r w:rsidRPr="00652536">
              <w:rPr>
                <w:rFonts w:ascii="Calibri" w:eastAsia="Times New Roman" w:hAnsi="Calibri" w:cs="Times New Roman"/>
                <w:b/>
                <w:caps/>
                <w:color w:val="000000"/>
                <w:lang w:eastAsia="it-IT"/>
              </w:rPr>
              <w:t>REALIZZAZIONE DELLE ATTIVITà FORMATIVE</w:t>
            </w:r>
          </w:p>
        </w:tc>
      </w:tr>
      <w:tr w:rsidR="00543DDD" w:rsidRPr="00543DDD" w14:paraId="17C27968"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B59313B"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Tra proposta progettuale ed erogazione effettiva si evidenziano scostamenti non giustificati</w:t>
            </w:r>
          </w:p>
        </w:tc>
      </w:tr>
      <w:tr w:rsidR="00543DDD" w:rsidRPr="00543DDD" w14:paraId="291C7CF2"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AB83D83"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Mancato utilizzo o insufficiente utilizzo di metodologie didattiche innovative</w:t>
            </w:r>
          </w:p>
        </w:tc>
      </w:tr>
      <w:tr w:rsidR="00543DDD" w:rsidRPr="00543DDD" w14:paraId="13D4E0DD"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4F205CA"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Utilizzo di metodologie didattiche non coerenti con gli obiettivi formativi dichiarati</w:t>
            </w:r>
          </w:p>
        </w:tc>
      </w:tr>
      <w:tr w:rsidR="00543DDD" w:rsidRPr="00543DDD" w14:paraId="2683730B"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8C346E3"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Difficoltà riconducibili allo scarto temporale tra progettazione e realizzazione delle azioni formative</w:t>
            </w:r>
          </w:p>
        </w:tc>
      </w:tr>
      <w:tr w:rsidR="00543DDD" w:rsidRPr="00543DDD" w14:paraId="2AA6E597"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BE13B26"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 Azioni formative interaziendali non realizzate o solo parzialmente realizzate</w:t>
            </w:r>
          </w:p>
        </w:tc>
      </w:tr>
      <w:tr w:rsidR="00543DDD" w:rsidRPr="00543DDD" w14:paraId="48CBEE26"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FC2A1F4"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Azioni formative dedicate alle piccole imprese non realizzate o solo parzialmente realizzate</w:t>
            </w:r>
          </w:p>
        </w:tc>
      </w:tr>
      <w:tr w:rsidR="00543DDD" w:rsidRPr="00543DDD" w14:paraId="7A12EBB7"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27BFFD8"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42E9BB0D" w14:textId="77777777" w:rsidR="00543DDD" w:rsidRDefault="00543DDD" w:rsidP="00E86720">
      <w:pPr>
        <w:jc w:val="both"/>
      </w:pPr>
    </w:p>
    <w:p w14:paraId="1BB9A709" w14:textId="77777777" w:rsidR="00D97B1D" w:rsidRDefault="00D97B1D" w:rsidP="00E86720">
      <w:pPr>
        <w:jc w:val="both"/>
      </w:pPr>
    </w:p>
    <w:p w14:paraId="3C49B86C" w14:textId="77777777" w:rsidR="00D97B1D" w:rsidRDefault="00D97B1D" w:rsidP="00E86720">
      <w:pPr>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652536" w:rsidRPr="00652536" w14:paraId="4B588DDB"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34CAE4" w14:textId="77777777" w:rsidR="00652536" w:rsidRPr="00652536" w:rsidRDefault="00652536" w:rsidP="00652536">
            <w:pPr>
              <w:spacing w:after="0" w:line="240" w:lineRule="auto"/>
              <w:rPr>
                <w:rFonts w:ascii="Calibri" w:eastAsia="Times New Roman" w:hAnsi="Calibri" w:cs="Times New Roman"/>
                <w:b/>
                <w:color w:val="000000"/>
                <w:lang w:eastAsia="it-IT"/>
              </w:rPr>
            </w:pPr>
            <w:r w:rsidRPr="00652536">
              <w:rPr>
                <w:rFonts w:ascii="Calibri" w:eastAsia="Times New Roman" w:hAnsi="Calibri" w:cs="Times New Roman"/>
                <w:b/>
                <w:color w:val="000000"/>
                <w:lang w:eastAsia="it-IT"/>
              </w:rPr>
              <w:lastRenderedPageBreak/>
              <w:t>VALUTAZIONE DELL’APPRENDIMENTO</w:t>
            </w:r>
          </w:p>
        </w:tc>
      </w:tr>
      <w:tr w:rsidR="00652536" w:rsidRPr="00652536" w14:paraId="7C7E7CB1"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F46DC4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Valutazione delle competenze in ingress</w:t>
            </w:r>
            <w:r w:rsidR="00661ABB">
              <w:rPr>
                <w:rFonts w:ascii="Calibri" w:eastAsia="Times New Roman" w:hAnsi="Calibri" w:cs="Times New Roman"/>
                <w:color w:val="000000"/>
                <w:sz w:val="20"/>
                <w:szCs w:val="20"/>
                <w:lang w:eastAsia="it-IT"/>
              </w:rPr>
              <w:t>o, dove previsto, non realizzata o parzialmente realizzata</w:t>
            </w:r>
          </w:p>
        </w:tc>
      </w:tr>
      <w:tr w:rsidR="00652536" w:rsidRPr="00652536" w14:paraId="78DF8BC4"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B8282C5"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Valutazione dell'apprendimento non realizzat</w:t>
            </w:r>
            <w:r w:rsidR="00661ABB">
              <w:rPr>
                <w:rFonts w:ascii="Calibri" w:eastAsia="Times New Roman" w:hAnsi="Calibri" w:cs="Times New Roman"/>
                <w:color w:val="000000"/>
                <w:sz w:val="20"/>
                <w:szCs w:val="20"/>
                <w:lang w:eastAsia="it-IT"/>
              </w:rPr>
              <w:t>a o solo parzialmente realizzata</w:t>
            </w:r>
          </w:p>
        </w:tc>
      </w:tr>
      <w:tr w:rsidR="00652536" w:rsidRPr="00652536" w14:paraId="682E7F6D"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301D3FE"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Strumenti per la valutazione dell'apprendimento non adeguati o insufficienti</w:t>
            </w:r>
          </w:p>
        </w:tc>
      </w:tr>
      <w:tr w:rsidR="00652536" w:rsidRPr="00652536" w14:paraId="30404773"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ADB75BA"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Processo di valutazione non adeguatamente strutturato</w:t>
            </w:r>
          </w:p>
        </w:tc>
      </w:tr>
      <w:tr w:rsidR="00652536" w:rsidRPr="00652536" w14:paraId="3894E74B"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D01C951"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Azioni di follow up delle azioni formative non realizzate o insufficienti</w:t>
            </w:r>
          </w:p>
        </w:tc>
      </w:tr>
      <w:tr w:rsidR="00652536" w:rsidRPr="00652536" w14:paraId="37369FA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379EAE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Problemi di coordinamento tra partner nelle modalità di monitoraggio e valutazione</w:t>
            </w:r>
          </w:p>
        </w:tc>
      </w:tr>
      <w:tr w:rsidR="00652536" w:rsidRPr="00652536" w14:paraId="3E35A76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5969DE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 xml:space="preserve">Valutazione degli impatti </w:t>
            </w:r>
            <w:r w:rsidR="00661ABB">
              <w:rPr>
                <w:rFonts w:ascii="Calibri" w:eastAsia="Times New Roman" w:hAnsi="Calibri" w:cs="Times New Roman"/>
                <w:color w:val="000000"/>
                <w:sz w:val="20"/>
                <w:szCs w:val="20"/>
                <w:lang w:eastAsia="it-IT"/>
              </w:rPr>
              <w:t xml:space="preserve">dichiarata, ma </w:t>
            </w:r>
            <w:r w:rsidRPr="00D97B1D">
              <w:rPr>
                <w:rFonts w:ascii="Calibri" w:eastAsia="Times New Roman" w:hAnsi="Calibri" w:cs="Times New Roman"/>
                <w:color w:val="000000"/>
                <w:sz w:val="20"/>
                <w:szCs w:val="20"/>
                <w:lang w:eastAsia="it-IT"/>
              </w:rPr>
              <w:t>non realizzata o insufficiente</w:t>
            </w:r>
          </w:p>
        </w:tc>
      </w:tr>
      <w:tr w:rsidR="00652536" w:rsidRPr="00652536" w14:paraId="0C5D4949"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B62E7A4"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Azioni di certificazione indicate nel piano non realizzate</w:t>
            </w:r>
          </w:p>
        </w:tc>
      </w:tr>
      <w:tr w:rsidR="00652536" w:rsidRPr="00652536" w14:paraId="00AB69FA"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1D12CAA"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Altro</w:t>
            </w:r>
          </w:p>
        </w:tc>
      </w:tr>
    </w:tbl>
    <w:p w14:paraId="4B0D44CE" w14:textId="77777777" w:rsidR="00652536" w:rsidRDefault="00652536" w:rsidP="00E86720">
      <w:pPr>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652536" w:rsidRPr="00652536" w14:paraId="6E050E50"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157A63" w14:textId="77777777" w:rsidR="00652536" w:rsidRPr="00652536" w:rsidRDefault="00652536" w:rsidP="00652536">
            <w:pPr>
              <w:spacing w:after="0" w:line="240" w:lineRule="auto"/>
              <w:rPr>
                <w:rFonts w:ascii="Calibri" w:eastAsia="Times New Roman" w:hAnsi="Calibri" w:cs="Times New Roman"/>
                <w:b/>
                <w:color w:val="000000"/>
                <w:lang w:eastAsia="it-IT"/>
              </w:rPr>
            </w:pPr>
            <w:r w:rsidRPr="00652536">
              <w:rPr>
                <w:rFonts w:ascii="Calibri" w:eastAsia="Times New Roman" w:hAnsi="Calibri" w:cs="Times New Roman"/>
                <w:b/>
                <w:color w:val="000000"/>
                <w:lang w:eastAsia="it-IT"/>
              </w:rPr>
              <w:t>ALTRO</w:t>
            </w:r>
          </w:p>
        </w:tc>
      </w:tr>
      <w:tr w:rsidR="00652536" w:rsidRPr="00652536" w14:paraId="38B9216F"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30317E9"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Scarsa esperienza nel settore e/o scarso radicamento nel territorio</w:t>
            </w:r>
          </w:p>
        </w:tc>
      </w:tr>
      <w:tr w:rsidR="00652536" w:rsidRPr="00652536" w14:paraId="28179264"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144665C"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Problemi di governance e coordinamento tra partner</w:t>
            </w:r>
          </w:p>
        </w:tc>
      </w:tr>
      <w:tr w:rsidR="00652536" w:rsidRPr="00652536" w14:paraId="64F7C686"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B57DE4C"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Restituzione dei risultati insufficiente o parziale (coinvolto numero limitato di soggetti/territori nelle azioni di promozione/diffusione)</w:t>
            </w:r>
          </w:p>
        </w:tc>
      </w:tr>
      <w:tr w:rsidR="00652536" w:rsidRPr="00652536" w14:paraId="4B035F5F"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087F65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Attività di promozione del piano deboli o insufficienti</w:t>
            </w:r>
          </w:p>
        </w:tc>
      </w:tr>
      <w:tr w:rsidR="00652536" w:rsidRPr="00652536" w14:paraId="3C938827"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B6E9694"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Vincoli della normativa Stato/Regioni hanno impattato negativamente sul piano</w:t>
            </w:r>
          </w:p>
        </w:tc>
      </w:tr>
      <w:tr w:rsidR="00652536" w:rsidRPr="00652536" w14:paraId="2A4AF2DB"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2DB1896"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Difficile relazione con il CPP</w:t>
            </w:r>
          </w:p>
        </w:tc>
      </w:tr>
      <w:tr w:rsidR="00652536" w:rsidRPr="00652536" w14:paraId="59C270CA"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8539687"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Insufficiente formalizzazione dei processi</w:t>
            </w:r>
          </w:p>
        </w:tc>
      </w:tr>
      <w:tr w:rsidR="00652536" w:rsidRPr="00652536" w14:paraId="7782861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36DD49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Altro</w:t>
            </w:r>
          </w:p>
        </w:tc>
      </w:tr>
    </w:tbl>
    <w:p w14:paraId="655E1DC1" w14:textId="77777777" w:rsidR="00F9575A" w:rsidRDefault="00F9575A" w:rsidP="00E86720">
      <w:pPr>
        <w:jc w:val="both"/>
      </w:pPr>
    </w:p>
    <w:p w14:paraId="66A85E63" w14:textId="77777777" w:rsidR="00652536" w:rsidRDefault="00652536" w:rsidP="00E86720">
      <w:pPr>
        <w:jc w:val="both"/>
      </w:pPr>
    </w:p>
    <w:p w14:paraId="6439DDAB" w14:textId="77777777" w:rsidR="00D97B1D" w:rsidRDefault="00D97B1D" w:rsidP="00E86720">
      <w:pPr>
        <w:jc w:val="both"/>
        <w:rPr>
          <w:b/>
          <w:caps/>
          <w:sz w:val="28"/>
          <w:szCs w:val="28"/>
        </w:rPr>
        <w:sectPr w:rsidR="00D97B1D">
          <w:pgSz w:w="11906" w:h="16838"/>
          <w:pgMar w:top="1417" w:right="1134" w:bottom="1134" w:left="1134" w:header="708" w:footer="708" w:gutter="0"/>
          <w:cols w:space="708"/>
          <w:docGrid w:linePitch="360"/>
        </w:sectPr>
      </w:pPr>
    </w:p>
    <w:p w14:paraId="1AF9E3EE" w14:textId="77777777" w:rsidR="00F01FB8" w:rsidRPr="00D97B1D" w:rsidRDefault="00F01FB8" w:rsidP="00AA7073">
      <w:pPr>
        <w:pStyle w:val="Titolo1"/>
        <w:spacing w:before="0" w:after="240"/>
      </w:pPr>
      <w:bookmarkStart w:id="10" w:name="_Toc468640779"/>
      <w:r w:rsidRPr="00D97B1D">
        <w:lastRenderedPageBreak/>
        <w:t>APPENDICE</w:t>
      </w:r>
      <w:r w:rsidR="00AA7073">
        <w:t xml:space="preserve"> 3</w:t>
      </w:r>
      <w:r w:rsidR="000A3C20" w:rsidRPr="00D97B1D">
        <w:t xml:space="preserve">: </w:t>
      </w:r>
      <w:r w:rsidR="00844E32">
        <w:t>LA COMPILAZIONE DEI PUNTI DI FORZA E DEBOLEZZA</w:t>
      </w:r>
      <w:bookmarkEnd w:id="10"/>
    </w:p>
    <w:p w14:paraId="7FA9F022" w14:textId="77777777" w:rsidR="0030428C" w:rsidRDefault="0030428C" w:rsidP="00E86720">
      <w:pPr>
        <w:jc w:val="both"/>
      </w:pPr>
      <w:r>
        <w:t>Per approfondire l’argomento faremo riferimento ai punti di forza. Le stesse con</w:t>
      </w:r>
      <w:r w:rsidR="00661ABB">
        <w:t>siderazioni possono essere riprese</w:t>
      </w:r>
      <w:r>
        <w:t xml:space="preserve"> per i punti di debolezza</w:t>
      </w:r>
      <w:r w:rsidR="00661ABB">
        <w:t>.</w:t>
      </w:r>
    </w:p>
    <w:p w14:paraId="356E3DEA" w14:textId="77777777" w:rsidR="00F01FB8" w:rsidRPr="000A3C20" w:rsidRDefault="00F01FB8" w:rsidP="00E86720">
      <w:pPr>
        <w:jc w:val="both"/>
        <w:rPr>
          <w:b/>
        </w:rPr>
      </w:pPr>
      <w:r w:rsidRPr="000A3C20">
        <w:rPr>
          <w:b/>
        </w:rPr>
        <w:t>Come si utilizzano gli elenchi nei campi area e categoria?</w:t>
      </w:r>
    </w:p>
    <w:p w14:paraId="614A13B2" w14:textId="77777777" w:rsidR="00F44D30" w:rsidRDefault="00F44D30" w:rsidP="00E86720">
      <w:pPr>
        <w:jc w:val="both"/>
      </w:pPr>
      <w:r>
        <w:t>Descrivete il punto di forza nel campo corrispondente:</w:t>
      </w:r>
    </w:p>
    <w:p w14:paraId="71E27DC3" w14:textId="77777777" w:rsidR="00AC2B50" w:rsidRDefault="00AC2B50" w:rsidP="00E86720">
      <w:pPr>
        <w:jc w:val="both"/>
      </w:pPr>
      <w:r>
        <w:rPr>
          <w:noProof/>
          <w:lang w:eastAsia="it-IT"/>
        </w:rPr>
        <w:drawing>
          <wp:inline distT="0" distB="0" distL="0" distR="0" wp14:anchorId="5F9A3EDA" wp14:editId="3B6A26FC">
            <wp:extent cx="6120130" cy="1820545"/>
            <wp:effectExtent l="0" t="0" r="0" b="8255"/>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0.g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20130" cy="1820545"/>
                    </a:xfrm>
                    <a:prstGeom prst="rect">
                      <a:avLst/>
                    </a:prstGeom>
                  </pic:spPr>
                </pic:pic>
              </a:graphicData>
            </a:graphic>
          </wp:inline>
        </w:drawing>
      </w:r>
    </w:p>
    <w:p w14:paraId="18FF8379" w14:textId="77777777" w:rsidR="00F44D30" w:rsidRDefault="00F44D30" w:rsidP="00E86720">
      <w:pPr>
        <w:jc w:val="both"/>
      </w:pPr>
      <w:r>
        <w:t>Compare una “Warning”</w:t>
      </w:r>
      <w:r w:rsidR="00AC2B50">
        <w:t xml:space="preserve"> che vi invita a selezionare l’Area e la Categoria.</w:t>
      </w:r>
    </w:p>
    <w:p w14:paraId="1D638683" w14:textId="77777777" w:rsidR="000A3C20" w:rsidRDefault="00F01FB8" w:rsidP="00E86720">
      <w:pPr>
        <w:jc w:val="both"/>
      </w:pPr>
      <w:r>
        <w:t>Cliccando nel campo “</w:t>
      </w:r>
      <w:r w:rsidR="00AC2B50">
        <w:t>A</w:t>
      </w:r>
      <w:r>
        <w:t>rea” compare una freccia alla destra della cella</w:t>
      </w:r>
      <w:r w:rsidR="000A3C20">
        <w:t>:</w:t>
      </w:r>
    </w:p>
    <w:p w14:paraId="0E2C02FE" w14:textId="77777777" w:rsidR="00600EA1" w:rsidRDefault="00AC2B50" w:rsidP="00E86720">
      <w:pPr>
        <w:jc w:val="both"/>
      </w:pPr>
      <w:r>
        <w:rPr>
          <w:noProof/>
          <w:lang w:eastAsia="it-IT"/>
        </w:rPr>
        <w:drawing>
          <wp:inline distT="0" distB="0" distL="0" distR="0" wp14:anchorId="726659B3" wp14:editId="5B8C2528">
            <wp:extent cx="6120130" cy="178054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g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1780540"/>
                    </a:xfrm>
                    <a:prstGeom prst="rect">
                      <a:avLst/>
                    </a:prstGeom>
                  </pic:spPr>
                </pic:pic>
              </a:graphicData>
            </a:graphic>
          </wp:inline>
        </w:drawing>
      </w:r>
    </w:p>
    <w:p w14:paraId="497B94FA" w14:textId="77777777" w:rsidR="00600EA1" w:rsidRDefault="00600EA1" w:rsidP="00600EA1">
      <w:pPr>
        <w:jc w:val="both"/>
      </w:pPr>
      <w:r>
        <w:t>Cliccando sulla freccia compare l’elenco delle aree che potete selezionare</w:t>
      </w:r>
      <w:r w:rsidR="000A3C20">
        <w:t>:</w:t>
      </w:r>
    </w:p>
    <w:p w14:paraId="250F1855" w14:textId="77777777" w:rsidR="00600EA1" w:rsidRDefault="00AC2B50" w:rsidP="00F01FB8">
      <w:pPr>
        <w:jc w:val="both"/>
      </w:pPr>
      <w:r>
        <w:rPr>
          <w:noProof/>
          <w:lang w:eastAsia="it-IT"/>
        </w:rPr>
        <w:drawing>
          <wp:inline distT="0" distB="0" distL="0" distR="0" wp14:anchorId="2A7A568F" wp14:editId="32577C6C">
            <wp:extent cx="6120130" cy="183642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2.g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20130" cy="1836420"/>
                    </a:xfrm>
                    <a:prstGeom prst="rect">
                      <a:avLst/>
                    </a:prstGeom>
                  </pic:spPr>
                </pic:pic>
              </a:graphicData>
            </a:graphic>
          </wp:inline>
        </w:drawing>
      </w:r>
    </w:p>
    <w:p w14:paraId="4F2542BB" w14:textId="77777777" w:rsidR="000A3C20" w:rsidRDefault="000A3C20" w:rsidP="00F01FB8">
      <w:pPr>
        <w:jc w:val="both"/>
      </w:pPr>
      <w:r>
        <w:t>Selezionate con il mouse</w:t>
      </w:r>
      <w:r w:rsidR="00AC2B50">
        <w:t xml:space="preserve"> l’Area che ritenete più adeguata:</w:t>
      </w:r>
    </w:p>
    <w:p w14:paraId="637DCF35" w14:textId="77777777" w:rsidR="00AC2B50" w:rsidRDefault="00AC2B50" w:rsidP="00F01FB8">
      <w:pPr>
        <w:jc w:val="both"/>
      </w:pPr>
      <w:r>
        <w:rPr>
          <w:noProof/>
          <w:lang w:eastAsia="it-IT"/>
        </w:rPr>
        <w:lastRenderedPageBreak/>
        <w:drawing>
          <wp:inline distT="0" distB="0" distL="0" distR="0" wp14:anchorId="614D1838" wp14:editId="65A70624">
            <wp:extent cx="6120130" cy="1802765"/>
            <wp:effectExtent l="0" t="0" r="0" b="698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3.g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1802765"/>
                    </a:xfrm>
                    <a:prstGeom prst="rect">
                      <a:avLst/>
                    </a:prstGeom>
                  </pic:spPr>
                </pic:pic>
              </a:graphicData>
            </a:graphic>
          </wp:inline>
        </w:drawing>
      </w:r>
    </w:p>
    <w:p w14:paraId="6C8304D6" w14:textId="77777777" w:rsidR="00AC2B50" w:rsidRDefault="00AC2B50" w:rsidP="00AC2B50">
      <w:pPr>
        <w:jc w:val="both"/>
      </w:pPr>
      <w:r>
        <w:t>La “Warning” si modifica, ma vi segnala comunque che non avete ancora completato l’operazione.</w:t>
      </w:r>
    </w:p>
    <w:p w14:paraId="795D64C0" w14:textId="77777777" w:rsidR="00AC2B50" w:rsidRDefault="00AC2B50" w:rsidP="00AC2B50">
      <w:pPr>
        <w:jc w:val="both"/>
      </w:pPr>
      <w:r>
        <w:t>Quindi cliccate nel campo “Categoria” comparirà una freccia alla destra della cella:</w:t>
      </w:r>
    </w:p>
    <w:p w14:paraId="0EEEFFE1" w14:textId="77777777" w:rsidR="000A3C20" w:rsidRDefault="00AC2B50" w:rsidP="00F01FB8">
      <w:pPr>
        <w:jc w:val="both"/>
      </w:pPr>
      <w:r>
        <w:rPr>
          <w:noProof/>
          <w:lang w:eastAsia="it-IT"/>
        </w:rPr>
        <w:drawing>
          <wp:inline distT="0" distB="0" distL="0" distR="0" wp14:anchorId="53A37F33" wp14:editId="4253A57D">
            <wp:extent cx="6120130" cy="1814195"/>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4.gi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20130" cy="1814195"/>
                    </a:xfrm>
                    <a:prstGeom prst="rect">
                      <a:avLst/>
                    </a:prstGeom>
                  </pic:spPr>
                </pic:pic>
              </a:graphicData>
            </a:graphic>
          </wp:inline>
        </w:drawing>
      </w:r>
    </w:p>
    <w:p w14:paraId="01DB2466" w14:textId="77777777" w:rsidR="00AC2B50" w:rsidRDefault="00AC2B50" w:rsidP="00AC2B50">
      <w:pPr>
        <w:jc w:val="both"/>
      </w:pPr>
      <w:r>
        <w:t>Cliccando sulla freccia compare l’elenco delle categorie che potete selezionare, relative all’area scelta:</w:t>
      </w:r>
    </w:p>
    <w:p w14:paraId="4F0FFF5F" w14:textId="77777777" w:rsidR="00AC2B50" w:rsidRDefault="00AC2B50" w:rsidP="00F01FB8">
      <w:pPr>
        <w:jc w:val="both"/>
      </w:pPr>
      <w:r>
        <w:rPr>
          <w:noProof/>
          <w:lang w:eastAsia="it-IT"/>
        </w:rPr>
        <w:drawing>
          <wp:inline distT="0" distB="0" distL="0" distR="0" wp14:anchorId="1E007DB6" wp14:editId="13E365AB">
            <wp:extent cx="6120130" cy="1774190"/>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5.g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130" cy="1774190"/>
                    </a:xfrm>
                    <a:prstGeom prst="rect">
                      <a:avLst/>
                    </a:prstGeom>
                  </pic:spPr>
                </pic:pic>
              </a:graphicData>
            </a:graphic>
          </wp:inline>
        </w:drawing>
      </w:r>
    </w:p>
    <w:p w14:paraId="33C4C0B2" w14:textId="77777777" w:rsidR="00AC2B50" w:rsidRDefault="00AC2B50" w:rsidP="00AC2B50">
      <w:pPr>
        <w:jc w:val="both"/>
      </w:pPr>
      <w:r>
        <w:t>Per finire selezionate con il mouse la Categoria che ritenete più adeguata:</w:t>
      </w:r>
    </w:p>
    <w:p w14:paraId="1E214DB3" w14:textId="77777777" w:rsidR="00AC2B50" w:rsidRDefault="00AC2B50" w:rsidP="00F01FB8">
      <w:pPr>
        <w:jc w:val="both"/>
      </w:pPr>
      <w:r>
        <w:rPr>
          <w:noProof/>
          <w:lang w:eastAsia="it-IT"/>
        </w:rPr>
        <w:drawing>
          <wp:inline distT="0" distB="0" distL="0" distR="0" wp14:anchorId="15C00D97" wp14:editId="03D623BD">
            <wp:extent cx="6120130" cy="1805305"/>
            <wp:effectExtent l="0" t="0" r="0" b="4445"/>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6.g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20130" cy="1805305"/>
                    </a:xfrm>
                    <a:prstGeom prst="rect">
                      <a:avLst/>
                    </a:prstGeom>
                  </pic:spPr>
                </pic:pic>
              </a:graphicData>
            </a:graphic>
          </wp:inline>
        </w:drawing>
      </w:r>
    </w:p>
    <w:p w14:paraId="7EAE881E" w14:textId="77777777" w:rsidR="00AC2B50" w:rsidRDefault="00AC2B50" w:rsidP="00F01FB8">
      <w:pPr>
        <w:jc w:val="both"/>
      </w:pPr>
      <w:r>
        <w:lastRenderedPageBreak/>
        <w:t>A questo punto avete finito l’operazione e la “Warning scompare.</w:t>
      </w:r>
      <w:r w:rsidR="00661ABB">
        <w:t xml:space="preserve"> Tenete presente che alcuni degli elenchi delle Categorie contengono più degli </w:t>
      </w:r>
      <w:proofErr w:type="gramStart"/>
      <w:r w:rsidR="00661ABB">
        <w:t>8</w:t>
      </w:r>
      <w:proofErr w:type="gramEnd"/>
      <w:r w:rsidR="00661ABB">
        <w:t xml:space="preserve"> elementi visibili quando si clicca sulla freccia di apertura dell’elenco. Utilizzando la barra di scorrimento sotto la freccia alla destra dell’elenco potete visualizzarli tutti.</w:t>
      </w:r>
    </w:p>
    <w:p w14:paraId="08A8DAAB" w14:textId="77777777" w:rsidR="00F01FB8" w:rsidRPr="00364B53" w:rsidRDefault="00F01FB8" w:rsidP="00F01FB8">
      <w:pPr>
        <w:jc w:val="both"/>
        <w:rPr>
          <w:b/>
        </w:rPr>
      </w:pPr>
      <w:r w:rsidRPr="00364B53">
        <w:rPr>
          <w:b/>
        </w:rPr>
        <w:t>Posso inserire più punti</w:t>
      </w:r>
      <w:r w:rsidR="000C345D">
        <w:rPr>
          <w:b/>
        </w:rPr>
        <w:t xml:space="preserve"> di forza relativi alla stessa A</w:t>
      </w:r>
      <w:r w:rsidRPr="00364B53">
        <w:rPr>
          <w:b/>
        </w:rPr>
        <w:t>rea?</w:t>
      </w:r>
    </w:p>
    <w:p w14:paraId="50D977A9" w14:textId="77777777" w:rsidR="00AC2B50" w:rsidRDefault="00AC2B50" w:rsidP="00F01FB8">
      <w:pPr>
        <w:jc w:val="both"/>
      </w:pPr>
      <w:r>
        <w:t>Certamente potete inserire più di un punto d</w:t>
      </w:r>
      <w:r w:rsidR="000C345D">
        <w:t>i forza relativo alla medesima A</w:t>
      </w:r>
      <w:r>
        <w:t>rea. L’imp</w:t>
      </w:r>
      <w:r w:rsidR="000C345D">
        <w:t>ortante è che sia pertinente a C</w:t>
      </w:r>
      <w:r>
        <w:t>ategorie diverse</w:t>
      </w:r>
      <w:r w:rsidR="00364B53">
        <w:t xml:space="preserve">. </w:t>
      </w:r>
      <w:proofErr w:type="gramStart"/>
      <w:r w:rsidR="00364B53">
        <w:t>Ad esempio</w:t>
      </w:r>
      <w:proofErr w:type="gramEnd"/>
      <w:r w:rsidR="00364B53">
        <w:t xml:space="preserve"> relativamente ad un piano potreste aver rilevato due punti di forza relativi all’Analisi dei fabbisogni e uno relativo alla Valutazione dell’apprendimento.</w:t>
      </w:r>
    </w:p>
    <w:p w14:paraId="41D0684F" w14:textId="77777777" w:rsidR="00364B53" w:rsidRPr="00364B53" w:rsidRDefault="00364B53" w:rsidP="00F01FB8">
      <w:pPr>
        <w:jc w:val="both"/>
        <w:rPr>
          <w:b/>
        </w:rPr>
      </w:pPr>
      <w:r w:rsidRPr="00364B53">
        <w:rPr>
          <w:b/>
        </w:rPr>
        <w:t>Se mi accorgo di aver sbagliato a selezionare l’Area e/o la Categoria come posso correggere la selezione?</w:t>
      </w:r>
    </w:p>
    <w:p w14:paraId="733E7756" w14:textId="77777777" w:rsidR="00364B53" w:rsidRDefault="00364B53" w:rsidP="00F01FB8">
      <w:pPr>
        <w:jc w:val="both"/>
      </w:pPr>
      <w:r>
        <w:t>Se avete selezionato solo l’Area, potete modificarla scegliendone un’altra dall’elenco. Se avete già selezionato sia l’Area sia la Categoria</w:t>
      </w:r>
      <w:r w:rsidR="001A3515">
        <w:t>, se volete modificare solo la C</w:t>
      </w:r>
      <w:r>
        <w:t>ategoria perché ritenete l’</w:t>
      </w:r>
      <w:r w:rsidR="001A3515">
        <w:t>A</w:t>
      </w:r>
      <w:r>
        <w:t>rea corretta, basta sceglierne un’altra dall’elenco</w:t>
      </w:r>
      <w:r w:rsidR="001A3515">
        <w:t xml:space="preserve"> Categoria</w:t>
      </w:r>
      <w:r>
        <w:t>. Se volete correggere sia l’Area sia la Categoria, l’elenco relativo all’Area rimane bloccato fino a quando non viene cancellata la Categoria. Q</w:t>
      </w:r>
      <w:r w:rsidR="000C345D">
        <w:t>uindi, in questo caso, cancellat</w:t>
      </w:r>
      <w:r>
        <w:t>e la Categoria</w:t>
      </w:r>
      <w:r w:rsidR="0030428C">
        <w:t xml:space="preserve"> con il tasto “Backspace” o con il tasto “</w:t>
      </w:r>
      <w:proofErr w:type="spellStart"/>
      <w:r w:rsidR="0030428C">
        <w:t>Canc</w:t>
      </w:r>
      <w:proofErr w:type="spellEnd"/>
      <w:r w:rsidR="0030428C">
        <w:t>”</w:t>
      </w:r>
      <w:r w:rsidR="000C345D">
        <w:t>, scegliet</w:t>
      </w:r>
      <w:r>
        <w:t xml:space="preserve">e nuovamente dall’elenco Area l’Area </w:t>
      </w:r>
      <w:r w:rsidR="000C345D">
        <w:t>più adeguata e quindi selezionat</w:t>
      </w:r>
      <w:r>
        <w:t>e dall’elenco Categoria la categoria che ritenete più corretta.</w:t>
      </w:r>
    </w:p>
    <w:p w14:paraId="3E7519E0" w14:textId="77777777" w:rsidR="0030428C" w:rsidRPr="0030428C" w:rsidRDefault="0030428C" w:rsidP="00F01FB8">
      <w:pPr>
        <w:jc w:val="both"/>
        <w:rPr>
          <w:b/>
        </w:rPr>
      </w:pPr>
      <w:r w:rsidRPr="0030428C">
        <w:rPr>
          <w:b/>
        </w:rPr>
        <w:t>Se voglio eliminare completamente un punto di forza cosa debbo fare?</w:t>
      </w:r>
    </w:p>
    <w:p w14:paraId="2D6E7520" w14:textId="77777777" w:rsidR="0030428C" w:rsidRDefault="0030428C" w:rsidP="00F01FB8">
      <w:pPr>
        <w:jc w:val="both"/>
      </w:pPr>
      <w:r>
        <w:t>Basta cancellare i tre campi (Descrizione, Categoria, Area) utilizzando il tasto “Backspace” o il tasto “</w:t>
      </w:r>
      <w:proofErr w:type="spellStart"/>
      <w:r>
        <w:t>Canc</w:t>
      </w:r>
      <w:proofErr w:type="spellEnd"/>
      <w:r>
        <w:t>”. Oppure basta cancellare il campo Descrizione ed il campo Categoria e scegliere dall’elenco dell’Area “Punto di forza non definito”.</w:t>
      </w:r>
    </w:p>
    <w:p w14:paraId="019022CC" w14:textId="77777777" w:rsidR="0019049F" w:rsidRDefault="0019049F" w:rsidP="00F01FB8">
      <w:pPr>
        <w:jc w:val="both"/>
        <w:rPr>
          <w:b/>
          <w:sz w:val="28"/>
          <w:szCs w:val="28"/>
        </w:rPr>
        <w:sectPr w:rsidR="0019049F">
          <w:pgSz w:w="11906" w:h="16838"/>
          <w:pgMar w:top="1417" w:right="1134" w:bottom="1134" w:left="1134" w:header="708" w:footer="708" w:gutter="0"/>
          <w:cols w:space="708"/>
          <w:docGrid w:linePitch="360"/>
        </w:sectPr>
      </w:pPr>
    </w:p>
    <w:p w14:paraId="11939B3E" w14:textId="77777777" w:rsidR="007312DD" w:rsidRPr="007312DD" w:rsidRDefault="007312DD" w:rsidP="00AA7073">
      <w:pPr>
        <w:pStyle w:val="Titolo1"/>
        <w:spacing w:before="0" w:after="240"/>
      </w:pPr>
      <w:bookmarkStart w:id="11" w:name="_Toc468640780"/>
      <w:r w:rsidRPr="007312DD">
        <w:lastRenderedPageBreak/>
        <w:t xml:space="preserve">APPENDICE </w:t>
      </w:r>
      <w:r w:rsidR="00AA7073">
        <w:t>4</w:t>
      </w:r>
      <w:r w:rsidRPr="007312DD">
        <w:t>: INTRODURRE UN TESTO IN UNA CELLA EXCEL</w:t>
      </w:r>
      <w:bookmarkEnd w:id="11"/>
    </w:p>
    <w:p w14:paraId="66B756AA" w14:textId="77777777" w:rsidR="00DF5C37" w:rsidRDefault="008746F5" w:rsidP="00F01FB8">
      <w:pPr>
        <w:jc w:val="both"/>
      </w:pPr>
      <w:r>
        <w:t xml:space="preserve">Elaborare un testo in una cella di Excel non è così agevole come farlo con Word. </w:t>
      </w:r>
      <w:r w:rsidR="007312DD">
        <w:t>Excel rispetto a Word o a</w:t>
      </w:r>
      <w:r>
        <w:t>d</w:t>
      </w:r>
      <w:r w:rsidR="007312DD">
        <w:t xml:space="preserve"> </w:t>
      </w:r>
      <w:r>
        <w:t xml:space="preserve">altri </w:t>
      </w:r>
      <w:r w:rsidR="007312DD">
        <w:t xml:space="preserve">programmi di word processing offre molte meno possibilità di elaborare e formattare un testo. </w:t>
      </w:r>
      <w:r w:rsidR="00DF5C37">
        <w:t>Soprattutto per chi non ha dimestichezza con Excel, questo può rivelarsi un compito impegnativo.</w:t>
      </w:r>
    </w:p>
    <w:p w14:paraId="2284A57E" w14:textId="77777777" w:rsidR="007312DD" w:rsidRDefault="00DF5C37" w:rsidP="00F01FB8">
      <w:pPr>
        <w:jc w:val="both"/>
      </w:pPr>
      <w:r>
        <w:t>Di seguito alcuni suggerimenti</w:t>
      </w:r>
      <w:r w:rsidR="007312DD">
        <w:t xml:space="preserve"> per facilitare la gestione del testo nelle sezioni descrittive</w:t>
      </w:r>
      <w:r w:rsidR="008746F5">
        <w:t xml:space="preserve"> del Report Finale di Valutazione</w:t>
      </w:r>
      <w:r w:rsidR="007312DD">
        <w:t>.</w:t>
      </w:r>
    </w:p>
    <w:p w14:paraId="55CD99F4" w14:textId="77777777" w:rsidR="007312DD" w:rsidRDefault="007312DD" w:rsidP="00F01FB8">
      <w:pPr>
        <w:jc w:val="both"/>
      </w:pPr>
      <w:r>
        <w:t xml:space="preserve">Tutte le celle dove deve essere inserito un testo hanno già di default abilitato il “testo a capo”. </w:t>
      </w:r>
      <w:r w:rsidR="000C345D">
        <w:t xml:space="preserve">Ciò significa che il testo va a capo automaticamente una volta raggiunta la parte destra della cella e non deborda nelle celle contigue. </w:t>
      </w:r>
      <w:r>
        <w:t xml:space="preserve">Se così non fosse, basta abilitarlo tramite l’apposito pulsante sulla barra superiore degli strumenti in “Home”. </w:t>
      </w:r>
    </w:p>
    <w:p w14:paraId="4B9814E9" w14:textId="77777777" w:rsidR="007312DD" w:rsidRDefault="007312DD" w:rsidP="00F01FB8">
      <w:pPr>
        <w:jc w:val="both"/>
      </w:pPr>
      <w:r>
        <w:t>Se il testo viene digita</w:t>
      </w:r>
      <w:r w:rsidR="008746F5">
        <w:t xml:space="preserve">to direttamente nella cella, </w:t>
      </w:r>
      <w:r>
        <w:t xml:space="preserve">conviene aumentare la dimensione dell’area </w:t>
      </w:r>
      <w:proofErr w:type="spellStart"/>
      <w:r w:rsidRPr="007312DD">
        <w:rPr>
          <w:i/>
        </w:rPr>
        <w:t>fx</w:t>
      </w:r>
      <w:proofErr w:type="spellEnd"/>
      <w:r>
        <w:t xml:space="preserve"> che vi presenta il testo in modo da visualizzarlo tutto. L’area </w:t>
      </w:r>
      <w:proofErr w:type="spellStart"/>
      <w:r w:rsidRPr="0019049F">
        <w:rPr>
          <w:i/>
        </w:rPr>
        <w:t>fx</w:t>
      </w:r>
      <w:proofErr w:type="spellEnd"/>
      <w:r>
        <w:t xml:space="preserve"> si trova sotto la barra superiore degli strumenti.</w:t>
      </w:r>
    </w:p>
    <w:p w14:paraId="2466FE5F" w14:textId="77777777" w:rsidR="0019049F" w:rsidRDefault="008746F5" w:rsidP="00F01FB8">
      <w:pPr>
        <w:jc w:val="both"/>
      </w:pPr>
      <w:r>
        <w:t>N</w:t>
      </w:r>
      <w:r w:rsidR="007312DD">
        <w:t xml:space="preserve">el </w:t>
      </w:r>
      <w:r>
        <w:t xml:space="preserve">digitare un testo in una cella Excel, se si desidera andare a capo dopo un “.” </w:t>
      </w:r>
      <w:r w:rsidR="0019049F">
        <w:t>non basta premere “Invio”, è necessario premere “Alt” e “Invio” contemporaneamente.</w:t>
      </w:r>
    </w:p>
    <w:p w14:paraId="1E39402E" w14:textId="77777777" w:rsidR="008746F5" w:rsidRDefault="008746F5" w:rsidP="00F01FB8">
      <w:pPr>
        <w:jc w:val="both"/>
      </w:pPr>
      <w:r>
        <w:t xml:space="preserve">Se l’area occupata dal testo che avete digitato è più vasta dell’area della cella e desiderate che </w:t>
      </w:r>
      <w:r w:rsidR="000C345D">
        <w:t xml:space="preserve">tutto il testo </w:t>
      </w:r>
      <w:r>
        <w:t>sia visualizzato tutto nella cella, aumentate le dimensioni della riga lasciando invariate quelle della colonna corrispondente.</w:t>
      </w:r>
    </w:p>
    <w:p w14:paraId="155FEAFF" w14:textId="77777777" w:rsidR="002F34E7" w:rsidRDefault="008746F5" w:rsidP="00F01FB8">
      <w:pPr>
        <w:jc w:val="both"/>
      </w:pPr>
      <w:r>
        <w:t xml:space="preserve">Se desiderate inserire </w:t>
      </w:r>
      <w:r w:rsidR="00DF5C37">
        <w:t xml:space="preserve">nel testo </w:t>
      </w:r>
      <w:r>
        <w:t>degli elenchi puntati o comunque avere p</w:t>
      </w:r>
      <w:r w:rsidR="00DF5C37">
        <w:t>ossibilità maggiori di elaborazione</w:t>
      </w:r>
      <w:r w:rsidR="000C345D">
        <w:t>,</w:t>
      </w:r>
      <w:r w:rsidR="00DF5C37">
        <w:t xml:space="preserve"> </w:t>
      </w:r>
      <w:r>
        <w:t>potete digita</w:t>
      </w:r>
      <w:r w:rsidR="00DF5C37">
        <w:t>re il testo</w:t>
      </w:r>
      <w:r>
        <w:t xml:space="preserve"> in Word, selezionarlo tutto e copiarlo. Quindi incollarlo nella cella Excel desiderata, selezionando prima la cella e poi posizionando il cursore del mouse nell’area </w:t>
      </w:r>
      <w:proofErr w:type="spellStart"/>
      <w:r w:rsidRPr="002F34E7">
        <w:rPr>
          <w:i/>
        </w:rPr>
        <w:t>fx</w:t>
      </w:r>
      <w:proofErr w:type="spellEnd"/>
      <w:r>
        <w:t xml:space="preserve"> premendo da ultimo il pulsante incolla</w:t>
      </w:r>
      <w:r w:rsidR="002F34E7">
        <w:t>:</w:t>
      </w:r>
    </w:p>
    <w:p w14:paraId="1BC6FAA7" w14:textId="77777777" w:rsidR="002F34E7" w:rsidRDefault="002F34E7" w:rsidP="00F01FB8">
      <w:pPr>
        <w:jc w:val="both"/>
      </w:pPr>
      <w:r>
        <w:rPr>
          <w:noProof/>
          <w:lang w:eastAsia="it-IT"/>
        </w:rPr>
        <w:drawing>
          <wp:inline distT="0" distB="0" distL="0" distR="0" wp14:anchorId="4925C0E2" wp14:editId="486572EC">
            <wp:extent cx="6120130" cy="303022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7.g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20130" cy="3030220"/>
                    </a:xfrm>
                    <a:prstGeom prst="rect">
                      <a:avLst/>
                    </a:prstGeom>
                  </pic:spPr>
                </pic:pic>
              </a:graphicData>
            </a:graphic>
          </wp:inline>
        </w:drawing>
      </w:r>
    </w:p>
    <w:p w14:paraId="3B8A8D1E" w14:textId="77777777" w:rsidR="002F34E7" w:rsidRDefault="003F4280" w:rsidP="00F01FB8">
      <w:pPr>
        <w:jc w:val="both"/>
      </w:pPr>
      <w:r>
        <w:t xml:space="preserve"> </w:t>
      </w:r>
    </w:p>
    <w:p w14:paraId="4D54976E" w14:textId="77777777" w:rsidR="002F34E7" w:rsidRDefault="002F34E7" w:rsidP="00F01FB8">
      <w:pPr>
        <w:jc w:val="both"/>
      </w:pPr>
    </w:p>
    <w:p w14:paraId="41424781" w14:textId="77777777" w:rsidR="002F34E7" w:rsidRDefault="003F4280" w:rsidP="00F01FB8">
      <w:pPr>
        <w:jc w:val="both"/>
      </w:pPr>
      <w:r>
        <w:lastRenderedPageBreak/>
        <w:t xml:space="preserve">ed infine </w:t>
      </w:r>
      <w:r w:rsidR="006E7169">
        <w:t xml:space="preserve">premere </w:t>
      </w:r>
      <w:r>
        <w:t>il flag</w:t>
      </w:r>
      <w:r w:rsidR="002F34E7">
        <w:t xml:space="preserve"> “Ѵ”</w:t>
      </w:r>
      <w:r>
        <w:t xml:space="preserve"> alla sinistra di </w:t>
      </w:r>
      <w:proofErr w:type="spellStart"/>
      <w:r w:rsidRPr="002F34E7">
        <w:rPr>
          <w:i/>
        </w:rPr>
        <w:t>fx</w:t>
      </w:r>
      <w:proofErr w:type="spellEnd"/>
      <w:r w:rsidR="002F34E7">
        <w:t>:</w:t>
      </w:r>
    </w:p>
    <w:p w14:paraId="26BDF2F6" w14:textId="77777777" w:rsidR="002F34E7" w:rsidRDefault="002F34E7" w:rsidP="00F01FB8">
      <w:pPr>
        <w:jc w:val="both"/>
      </w:pPr>
      <w:r>
        <w:rPr>
          <w:noProof/>
          <w:lang w:eastAsia="it-IT"/>
        </w:rPr>
        <w:drawing>
          <wp:inline distT="0" distB="0" distL="0" distR="0" wp14:anchorId="76F692E2" wp14:editId="6C6DEF6B">
            <wp:extent cx="6120130" cy="3272790"/>
            <wp:effectExtent l="0" t="0" r="0" b="381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g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0130" cy="3272790"/>
                    </a:xfrm>
                    <a:prstGeom prst="rect">
                      <a:avLst/>
                    </a:prstGeom>
                  </pic:spPr>
                </pic:pic>
              </a:graphicData>
            </a:graphic>
          </wp:inline>
        </w:drawing>
      </w:r>
    </w:p>
    <w:p w14:paraId="601E8BB3" w14:textId="77777777" w:rsidR="008746F5" w:rsidRDefault="008746F5" w:rsidP="00F01FB8">
      <w:pPr>
        <w:jc w:val="both"/>
      </w:pPr>
      <w:r>
        <w:t xml:space="preserve"> In questo modo il testo mantiene (o quasi) la formattazione che gli avevate dato in Word.</w:t>
      </w:r>
    </w:p>
    <w:p w14:paraId="0EE2450C" w14:textId="77777777" w:rsidR="007312DD" w:rsidRDefault="007312DD" w:rsidP="00F01FB8">
      <w:pPr>
        <w:jc w:val="both"/>
      </w:pPr>
      <w:r>
        <w:t xml:space="preserve"> </w:t>
      </w:r>
    </w:p>
    <w:p w14:paraId="197F89DF" w14:textId="77777777" w:rsidR="0030428C" w:rsidRDefault="0030428C" w:rsidP="00F01FB8">
      <w:pPr>
        <w:jc w:val="both"/>
      </w:pPr>
    </w:p>
    <w:p w14:paraId="4CD8DF71" w14:textId="77777777" w:rsidR="00180C83" w:rsidRDefault="00180C83" w:rsidP="00AB72B6">
      <w:pPr>
        <w:jc w:val="both"/>
      </w:pPr>
    </w:p>
    <w:sectPr w:rsidR="00180C83" w:rsidSect="00EE3302">
      <w:footerReference w:type="default" r:id="rId25"/>
      <w:pgSz w:w="11906" w:h="16838"/>
      <w:pgMar w:top="1417" w:right="1134"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053CB6" w14:textId="77777777" w:rsidR="0034133C" w:rsidRDefault="0034133C" w:rsidP="00A95B6F">
      <w:pPr>
        <w:spacing w:after="0" w:line="240" w:lineRule="auto"/>
      </w:pPr>
      <w:r>
        <w:separator/>
      </w:r>
    </w:p>
  </w:endnote>
  <w:endnote w:type="continuationSeparator" w:id="0">
    <w:p w14:paraId="3FEB6C72" w14:textId="77777777" w:rsidR="0034133C" w:rsidRDefault="0034133C" w:rsidP="00A95B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D3EC2E" w14:textId="77777777" w:rsidR="006E010D" w:rsidRDefault="006E010D">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4557683"/>
      <w:docPartObj>
        <w:docPartGallery w:val="Page Numbers (Bottom of Page)"/>
        <w:docPartUnique/>
      </w:docPartObj>
    </w:sdtPr>
    <w:sdtEndPr/>
    <w:sdtContent>
      <w:p w14:paraId="1B5F24B6" w14:textId="77777777" w:rsidR="0095685D" w:rsidRDefault="0084562D">
        <w:pPr>
          <w:pStyle w:val="Pidipagina"/>
          <w:jc w:val="center"/>
        </w:pPr>
        <w:r>
          <w:fldChar w:fldCharType="begin"/>
        </w:r>
        <w:r w:rsidR="0095685D">
          <w:instrText>PAGE   \* MERGEFORMAT</w:instrText>
        </w:r>
        <w:r>
          <w:fldChar w:fldCharType="separate"/>
        </w:r>
        <w:r w:rsidR="00544961">
          <w:rPr>
            <w:noProof/>
          </w:rPr>
          <w:t>1</w:t>
        </w:r>
        <w:r>
          <w:fldChar w:fldCharType="end"/>
        </w:r>
      </w:p>
    </w:sdtContent>
  </w:sdt>
  <w:p w14:paraId="2C101D7B" w14:textId="6B81DA68" w:rsidR="0095685D" w:rsidRPr="006E371B" w:rsidRDefault="006E371B">
    <w:pPr>
      <w:pStyle w:val="Pidipagina"/>
      <w:rPr>
        <w:i/>
        <w:iCs/>
      </w:rPr>
    </w:pPr>
    <w:r w:rsidRPr="006E371B">
      <w:rPr>
        <w:i/>
        <w:iCs/>
      </w:rPr>
      <w:t>Pubblica distribuzione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B5F1A" w14:textId="77777777" w:rsidR="006E010D" w:rsidRDefault="006E010D">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4365610"/>
      <w:docPartObj>
        <w:docPartGallery w:val="Page Numbers (Bottom of Page)"/>
        <w:docPartUnique/>
      </w:docPartObj>
    </w:sdtPr>
    <w:sdtEndPr/>
    <w:sdtContent>
      <w:p w14:paraId="310A5599" w14:textId="77777777" w:rsidR="0095685D" w:rsidRDefault="0084562D">
        <w:pPr>
          <w:pStyle w:val="Pidipagina"/>
          <w:jc w:val="center"/>
        </w:pPr>
        <w:r>
          <w:fldChar w:fldCharType="begin"/>
        </w:r>
        <w:r w:rsidR="0095685D">
          <w:instrText>PAGE   \* MERGEFORMAT</w:instrText>
        </w:r>
        <w:r>
          <w:fldChar w:fldCharType="separate"/>
        </w:r>
        <w:r w:rsidR="00544961">
          <w:rPr>
            <w:noProof/>
          </w:rPr>
          <w:t>21</w:t>
        </w:r>
        <w:r>
          <w:fldChar w:fldCharType="end"/>
        </w:r>
      </w:p>
    </w:sdtContent>
  </w:sdt>
  <w:p w14:paraId="7482959C" w14:textId="77777777" w:rsidR="0095685D" w:rsidRDefault="0095685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FB2C0B" w14:textId="77777777" w:rsidR="0034133C" w:rsidRDefault="0034133C" w:rsidP="00A95B6F">
      <w:pPr>
        <w:spacing w:after="0" w:line="240" w:lineRule="auto"/>
      </w:pPr>
      <w:r>
        <w:separator/>
      </w:r>
    </w:p>
  </w:footnote>
  <w:footnote w:type="continuationSeparator" w:id="0">
    <w:p w14:paraId="173A2045" w14:textId="77777777" w:rsidR="0034133C" w:rsidRDefault="0034133C" w:rsidP="00A95B6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DBC40" w14:textId="77777777" w:rsidR="006E010D" w:rsidRDefault="006E010D">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6060D" w14:textId="77777777" w:rsidR="006E010D" w:rsidRDefault="006E010D">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30220A" w14:textId="2B6EE59C" w:rsidR="0010151E" w:rsidRPr="00E4452D" w:rsidRDefault="0010151E" w:rsidP="0010151E">
    <w:pPr>
      <w:pStyle w:val="Intestazione"/>
    </w:pPr>
    <w:proofErr w:type="gramStart"/>
    <w:r w:rsidRPr="00E4452D">
      <w:rPr>
        <w:bCs/>
      </w:rPr>
      <w:t>Fondimpresa</w:t>
    </w:r>
    <w:r>
      <w:rPr>
        <w:bCs/>
      </w:rPr>
      <w:t xml:space="preserve">: </w:t>
    </w:r>
    <w:r w:rsidRPr="00E4452D">
      <w:rPr>
        <w:bCs/>
      </w:rPr>
      <w:t xml:space="preserve"> </w:t>
    </w:r>
    <w:r>
      <w:rPr>
        <w:bCs/>
      </w:rPr>
      <w:t>Linee</w:t>
    </w:r>
    <w:proofErr w:type="gramEnd"/>
    <w:r>
      <w:rPr>
        <w:bCs/>
      </w:rPr>
      <w:t xml:space="preserve"> Guida </w:t>
    </w:r>
    <w:r w:rsidRPr="00E4452D">
      <w:rPr>
        <w:bCs/>
      </w:rPr>
      <w:t xml:space="preserve">Avviso n. </w:t>
    </w:r>
    <w:r w:rsidR="00F9159A">
      <w:rPr>
        <w:bCs/>
      </w:rPr>
      <w:t>1</w:t>
    </w:r>
    <w:r w:rsidR="00250D6D">
      <w:rPr>
        <w:bCs/>
      </w:rPr>
      <w:t>/20</w:t>
    </w:r>
    <w:r w:rsidR="007D1302">
      <w:rPr>
        <w:bCs/>
      </w:rPr>
      <w:t>22</w:t>
    </w:r>
    <w:r>
      <w:rPr>
        <w:bCs/>
      </w:rPr>
      <w:t xml:space="preserve">  </w:t>
    </w:r>
    <w:r>
      <w:rPr>
        <w:bCs/>
      </w:rPr>
      <w:tab/>
    </w:r>
    <w:r>
      <w:rPr>
        <w:bCs/>
      </w:rPr>
      <w:tab/>
    </w:r>
    <w:proofErr w:type="spellStart"/>
    <w:r>
      <w:rPr>
        <w:bCs/>
      </w:rPr>
      <w:t>All</w:t>
    </w:r>
    <w:proofErr w:type="spellEnd"/>
    <w:r>
      <w:rPr>
        <w:bCs/>
      </w:rPr>
      <w:t>. 11.2  Istruzioni compilazione report autovalutazione</w:t>
    </w:r>
  </w:p>
  <w:p w14:paraId="4C96AA8E" w14:textId="77777777" w:rsidR="0010151E" w:rsidRDefault="0010151E">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72F7D"/>
    <w:multiLevelType w:val="hybridMultilevel"/>
    <w:tmpl w:val="3184F888"/>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 w15:restartNumberingAfterBreak="0">
    <w:nsid w:val="05A94F3D"/>
    <w:multiLevelType w:val="hybridMultilevel"/>
    <w:tmpl w:val="430A35C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 w15:restartNumberingAfterBreak="0">
    <w:nsid w:val="067D1FC0"/>
    <w:multiLevelType w:val="hybridMultilevel"/>
    <w:tmpl w:val="935A8B5E"/>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3" w15:restartNumberingAfterBreak="0">
    <w:nsid w:val="081A76B4"/>
    <w:multiLevelType w:val="hybridMultilevel"/>
    <w:tmpl w:val="6E622E26"/>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4" w15:restartNumberingAfterBreak="0">
    <w:nsid w:val="111B65CC"/>
    <w:multiLevelType w:val="hybridMultilevel"/>
    <w:tmpl w:val="2392F6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4510C85"/>
    <w:multiLevelType w:val="hybridMultilevel"/>
    <w:tmpl w:val="D2966F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6AC66F0"/>
    <w:multiLevelType w:val="hybridMultilevel"/>
    <w:tmpl w:val="9F4EF3BA"/>
    <w:lvl w:ilvl="0" w:tplc="C6A0836C">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8F402DC"/>
    <w:multiLevelType w:val="hybridMultilevel"/>
    <w:tmpl w:val="CFAC717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A1F5834"/>
    <w:multiLevelType w:val="hybridMultilevel"/>
    <w:tmpl w:val="F90C0D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C831131"/>
    <w:multiLevelType w:val="hybridMultilevel"/>
    <w:tmpl w:val="54302C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F6B1672"/>
    <w:multiLevelType w:val="hybridMultilevel"/>
    <w:tmpl w:val="6F663128"/>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 w15:restartNumberingAfterBreak="0">
    <w:nsid w:val="25F61714"/>
    <w:multiLevelType w:val="hybridMultilevel"/>
    <w:tmpl w:val="44B06144"/>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 w15:restartNumberingAfterBreak="0">
    <w:nsid w:val="2D386CAF"/>
    <w:multiLevelType w:val="hybridMultilevel"/>
    <w:tmpl w:val="2788E6C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2E972371"/>
    <w:multiLevelType w:val="hybridMultilevel"/>
    <w:tmpl w:val="D96818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33CE1C61"/>
    <w:multiLevelType w:val="hybridMultilevel"/>
    <w:tmpl w:val="638C78D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5FD7BD3"/>
    <w:multiLevelType w:val="hybridMultilevel"/>
    <w:tmpl w:val="377AC1B4"/>
    <w:lvl w:ilvl="0" w:tplc="A82AF16E">
      <w:numFmt w:val="bullet"/>
      <w:lvlText w:val="-"/>
      <w:lvlJc w:val="left"/>
      <w:pPr>
        <w:ind w:left="360" w:hanging="360"/>
      </w:pPr>
      <w:rPr>
        <w:rFonts w:ascii="Calibri" w:eastAsiaTheme="minorHAnsi" w:hAnsi="Calibri" w:cstheme="minorBidi"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382357A2"/>
    <w:multiLevelType w:val="hybridMultilevel"/>
    <w:tmpl w:val="3BFCA640"/>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3D4C3B63"/>
    <w:multiLevelType w:val="hybridMultilevel"/>
    <w:tmpl w:val="397CC370"/>
    <w:lvl w:ilvl="0" w:tplc="336074C6">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44F77556"/>
    <w:multiLevelType w:val="hybridMultilevel"/>
    <w:tmpl w:val="505E9E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5AA411C"/>
    <w:multiLevelType w:val="hybridMultilevel"/>
    <w:tmpl w:val="B81EFE9E"/>
    <w:lvl w:ilvl="0" w:tplc="04100001">
      <w:start w:val="1"/>
      <w:numFmt w:val="bullet"/>
      <w:lvlText w:val=""/>
      <w:lvlJc w:val="left"/>
      <w:pPr>
        <w:ind w:left="720" w:hanging="360"/>
      </w:pPr>
      <w:rPr>
        <w:rFonts w:ascii="Symbol" w:hAnsi="Symbol" w:hint="default"/>
      </w:rPr>
    </w:lvl>
    <w:lvl w:ilvl="1" w:tplc="BB30B17E">
      <w:numFmt w:val="bullet"/>
      <w:lvlText w:val="•"/>
      <w:lvlJc w:val="left"/>
      <w:pPr>
        <w:ind w:left="1440" w:hanging="360"/>
      </w:pPr>
      <w:rPr>
        <w:rFonts w:ascii="Calibri" w:eastAsiaTheme="minorHAnsi" w:hAnsi="Calibri" w:cstheme="minorBid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80C2EF8"/>
    <w:multiLevelType w:val="hybridMultilevel"/>
    <w:tmpl w:val="5B6A7F96"/>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21" w15:restartNumberingAfterBreak="0">
    <w:nsid w:val="4C3F64AC"/>
    <w:multiLevelType w:val="hybridMultilevel"/>
    <w:tmpl w:val="7870FBA0"/>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5BA75EF"/>
    <w:multiLevelType w:val="hybridMultilevel"/>
    <w:tmpl w:val="A5449106"/>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CF73AB9"/>
    <w:multiLevelType w:val="hybridMultilevel"/>
    <w:tmpl w:val="B24A59BA"/>
    <w:lvl w:ilvl="0" w:tplc="A82AF16E">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72F14BCC"/>
    <w:multiLevelType w:val="hybridMultilevel"/>
    <w:tmpl w:val="22E291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79712B1B"/>
    <w:multiLevelType w:val="hybridMultilevel"/>
    <w:tmpl w:val="B6080954"/>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26" w15:restartNumberingAfterBreak="0">
    <w:nsid w:val="7EBB1AEC"/>
    <w:multiLevelType w:val="hybridMultilevel"/>
    <w:tmpl w:val="F9806E1C"/>
    <w:lvl w:ilvl="0" w:tplc="04100001">
      <w:start w:val="1"/>
      <w:numFmt w:val="bullet"/>
      <w:lvlText w:val=""/>
      <w:lvlJc w:val="left"/>
      <w:pPr>
        <w:ind w:left="1068" w:hanging="360"/>
      </w:pPr>
      <w:rPr>
        <w:rFonts w:ascii="Symbol" w:hAnsi="Symbol" w:hint="default"/>
      </w:rPr>
    </w:lvl>
    <w:lvl w:ilvl="1" w:tplc="8CFE64E6">
      <w:numFmt w:val="bullet"/>
      <w:lvlText w:val="•"/>
      <w:lvlJc w:val="left"/>
      <w:pPr>
        <w:ind w:left="1788" w:hanging="360"/>
      </w:pPr>
      <w:rPr>
        <w:rFonts w:ascii="Calibri" w:eastAsiaTheme="minorHAnsi" w:hAnsi="Calibri" w:cstheme="minorBidi"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num w:numId="1" w16cid:durableId="1698042464">
    <w:abstractNumId w:val="8"/>
  </w:num>
  <w:num w:numId="2" w16cid:durableId="163202717">
    <w:abstractNumId w:val="6"/>
  </w:num>
  <w:num w:numId="3" w16cid:durableId="756101814">
    <w:abstractNumId w:val="7"/>
  </w:num>
  <w:num w:numId="4" w16cid:durableId="548958278">
    <w:abstractNumId w:val="14"/>
  </w:num>
  <w:num w:numId="5" w16cid:durableId="1613586880">
    <w:abstractNumId w:val="10"/>
  </w:num>
  <w:num w:numId="6" w16cid:durableId="1866366307">
    <w:abstractNumId w:val="2"/>
  </w:num>
  <w:num w:numId="7" w16cid:durableId="1301349006">
    <w:abstractNumId w:val="25"/>
  </w:num>
  <w:num w:numId="8" w16cid:durableId="1733238589">
    <w:abstractNumId w:val="26"/>
  </w:num>
  <w:num w:numId="9" w16cid:durableId="1251083045">
    <w:abstractNumId w:val="0"/>
  </w:num>
  <w:num w:numId="10" w16cid:durableId="83918235">
    <w:abstractNumId w:val="20"/>
  </w:num>
  <w:num w:numId="11" w16cid:durableId="43415156">
    <w:abstractNumId w:val="12"/>
  </w:num>
  <w:num w:numId="12" w16cid:durableId="618336379">
    <w:abstractNumId w:val="16"/>
  </w:num>
  <w:num w:numId="13" w16cid:durableId="218059144">
    <w:abstractNumId w:val="22"/>
  </w:num>
  <w:num w:numId="14" w16cid:durableId="1119953998">
    <w:abstractNumId w:val="19"/>
  </w:num>
  <w:num w:numId="15" w16cid:durableId="1797481705">
    <w:abstractNumId w:val="3"/>
  </w:num>
  <w:num w:numId="16" w16cid:durableId="1926263337">
    <w:abstractNumId w:val="18"/>
  </w:num>
  <w:num w:numId="17" w16cid:durableId="1598320671">
    <w:abstractNumId w:val="21"/>
  </w:num>
  <w:num w:numId="18" w16cid:durableId="1440417805">
    <w:abstractNumId w:val="13"/>
  </w:num>
  <w:num w:numId="19" w16cid:durableId="663628667">
    <w:abstractNumId w:val="9"/>
  </w:num>
  <w:num w:numId="20" w16cid:durableId="2021007383">
    <w:abstractNumId w:val="5"/>
  </w:num>
  <w:num w:numId="21" w16cid:durableId="161700459">
    <w:abstractNumId w:val="1"/>
  </w:num>
  <w:num w:numId="22" w16cid:durableId="1842895102">
    <w:abstractNumId w:val="4"/>
  </w:num>
  <w:num w:numId="23" w16cid:durableId="1623685088">
    <w:abstractNumId w:val="23"/>
  </w:num>
  <w:num w:numId="24" w16cid:durableId="934288022">
    <w:abstractNumId w:val="15"/>
  </w:num>
  <w:num w:numId="25" w16cid:durableId="1417360201">
    <w:abstractNumId w:val="11"/>
  </w:num>
  <w:num w:numId="26" w16cid:durableId="1531798663">
    <w:abstractNumId w:val="24"/>
  </w:num>
  <w:num w:numId="27" w16cid:durableId="14707046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02917"/>
    <w:rsid w:val="00003BE5"/>
    <w:rsid w:val="00004274"/>
    <w:rsid w:val="00007B49"/>
    <w:rsid w:val="00007C7D"/>
    <w:rsid w:val="00010147"/>
    <w:rsid w:val="000306CD"/>
    <w:rsid w:val="000756F6"/>
    <w:rsid w:val="00081764"/>
    <w:rsid w:val="000858F4"/>
    <w:rsid w:val="00093154"/>
    <w:rsid w:val="000A3C20"/>
    <w:rsid w:val="000A40E0"/>
    <w:rsid w:val="000B4EB7"/>
    <w:rsid w:val="000C345D"/>
    <w:rsid w:val="000D7A0A"/>
    <w:rsid w:val="000F02C8"/>
    <w:rsid w:val="000F311A"/>
    <w:rsid w:val="0010151E"/>
    <w:rsid w:val="00115DC9"/>
    <w:rsid w:val="00121C0F"/>
    <w:rsid w:val="00130B15"/>
    <w:rsid w:val="0013506F"/>
    <w:rsid w:val="0014612D"/>
    <w:rsid w:val="0016351E"/>
    <w:rsid w:val="00180C83"/>
    <w:rsid w:val="0019049F"/>
    <w:rsid w:val="0019737C"/>
    <w:rsid w:val="001A3515"/>
    <w:rsid w:val="001A3EB9"/>
    <w:rsid w:val="001B28FD"/>
    <w:rsid w:val="001E5326"/>
    <w:rsid w:val="001F05DD"/>
    <w:rsid w:val="00213470"/>
    <w:rsid w:val="002152A1"/>
    <w:rsid w:val="00215B9E"/>
    <w:rsid w:val="00220002"/>
    <w:rsid w:val="002377AF"/>
    <w:rsid w:val="00242164"/>
    <w:rsid w:val="00243524"/>
    <w:rsid w:val="00250D6D"/>
    <w:rsid w:val="00277820"/>
    <w:rsid w:val="00281DC7"/>
    <w:rsid w:val="00281E5F"/>
    <w:rsid w:val="002A2B74"/>
    <w:rsid w:val="002A391F"/>
    <w:rsid w:val="002E3E2C"/>
    <w:rsid w:val="002E6B60"/>
    <w:rsid w:val="002F34E7"/>
    <w:rsid w:val="002F3539"/>
    <w:rsid w:val="002F76EC"/>
    <w:rsid w:val="0030428C"/>
    <w:rsid w:val="00305436"/>
    <w:rsid w:val="003061B2"/>
    <w:rsid w:val="00312F33"/>
    <w:rsid w:val="003210A9"/>
    <w:rsid w:val="0034133C"/>
    <w:rsid w:val="00364B53"/>
    <w:rsid w:val="0037021B"/>
    <w:rsid w:val="00391822"/>
    <w:rsid w:val="003A3786"/>
    <w:rsid w:val="003B41A5"/>
    <w:rsid w:val="003D5BE7"/>
    <w:rsid w:val="003F4280"/>
    <w:rsid w:val="004167FF"/>
    <w:rsid w:val="00425549"/>
    <w:rsid w:val="0042655B"/>
    <w:rsid w:val="00435949"/>
    <w:rsid w:val="00440748"/>
    <w:rsid w:val="0045045A"/>
    <w:rsid w:val="004D0138"/>
    <w:rsid w:val="004E2101"/>
    <w:rsid w:val="004E2E02"/>
    <w:rsid w:val="004F7066"/>
    <w:rsid w:val="004F72C6"/>
    <w:rsid w:val="00507851"/>
    <w:rsid w:val="00543DDD"/>
    <w:rsid w:val="00544961"/>
    <w:rsid w:val="00552E52"/>
    <w:rsid w:val="00564EEF"/>
    <w:rsid w:val="005917C8"/>
    <w:rsid w:val="005A4A57"/>
    <w:rsid w:val="005B35B0"/>
    <w:rsid w:val="005D1C50"/>
    <w:rsid w:val="005D6F2F"/>
    <w:rsid w:val="005F0C2D"/>
    <w:rsid w:val="00600EA1"/>
    <w:rsid w:val="00602917"/>
    <w:rsid w:val="006371EA"/>
    <w:rsid w:val="00652536"/>
    <w:rsid w:val="00661ABB"/>
    <w:rsid w:val="00694D37"/>
    <w:rsid w:val="006B77EF"/>
    <w:rsid w:val="006C54DC"/>
    <w:rsid w:val="006E010D"/>
    <w:rsid w:val="006E371B"/>
    <w:rsid w:val="006E7169"/>
    <w:rsid w:val="0071047E"/>
    <w:rsid w:val="00721472"/>
    <w:rsid w:val="007312DD"/>
    <w:rsid w:val="007545DD"/>
    <w:rsid w:val="00761DA5"/>
    <w:rsid w:val="00762B30"/>
    <w:rsid w:val="00765136"/>
    <w:rsid w:val="00793A3C"/>
    <w:rsid w:val="007A06A0"/>
    <w:rsid w:val="007C42BF"/>
    <w:rsid w:val="007D1302"/>
    <w:rsid w:val="007E4D9E"/>
    <w:rsid w:val="007F16D8"/>
    <w:rsid w:val="007F3E3F"/>
    <w:rsid w:val="00802E2D"/>
    <w:rsid w:val="0081225D"/>
    <w:rsid w:val="0084257A"/>
    <w:rsid w:val="00844E32"/>
    <w:rsid w:val="0084562D"/>
    <w:rsid w:val="008513FB"/>
    <w:rsid w:val="00865795"/>
    <w:rsid w:val="008746F5"/>
    <w:rsid w:val="00882DC4"/>
    <w:rsid w:val="008B5BD0"/>
    <w:rsid w:val="008B6381"/>
    <w:rsid w:val="00914758"/>
    <w:rsid w:val="00920D50"/>
    <w:rsid w:val="009350B6"/>
    <w:rsid w:val="0095685D"/>
    <w:rsid w:val="00960245"/>
    <w:rsid w:val="0096129C"/>
    <w:rsid w:val="00975A03"/>
    <w:rsid w:val="009911FB"/>
    <w:rsid w:val="00993CC2"/>
    <w:rsid w:val="009A71AD"/>
    <w:rsid w:val="009C1BFA"/>
    <w:rsid w:val="009F0656"/>
    <w:rsid w:val="00A15BDD"/>
    <w:rsid w:val="00A16FCD"/>
    <w:rsid w:val="00A311AF"/>
    <w:rsid w:val="00A75DDA"/>
    <w:rsid w:val="00A95B6F"/>
    <w:rsid w:val="00AA05D2"/>
    <w:rsid w:val="00AA7073"/>
    <w:rsid w:val="00AB72B6"/>
    <w:rsid w:val="00AC2B50"/>
    <w:rsid w:val="00AD427D"/>
    <w:rsid w:val="00AD5049"/>
    <w:rsid w:val="00AD5AEE"/>
    <w:rsid w:val="00B43A41"/>
    <w:rsid w:val="00B524DE"/>
    <w:rsid w:val="00B53440"/>
    <w:rsid w:val="00B72D7B"/>
    <w:rsid w:val="00B83B14"/>
    <w:rsid w:val="00B92E10"/>
    <w:rsid w:val="00BA0F0C"/>
    <w:rsid w:val="00BC6B92"/>
    <w:rsid w:val="00BD2046"/>
    <w:rsid w:val="00BE60F6"/>
    <w:rsid w:val="00C11D5D"/>
    <w:rsid w:val="00C26FA3"/>
    <w:rsid w:val="00C32969"/>
    <w:rsid w:val="00C34826"/>
    <w:rsid w:val="00C51A17"/>
    <w:rsid w:val="00C57204"/>
    <w:rsid w:val="00C755DD"/>
    <w:rsid w:val="00C75C36"/>
    <w:rsid w:val="00C9057D"/>
    <w:rsid w:val="00C9090B"/>
    <w:rsid w:val="00CC7055"/>
    <w:rsid w:val="00CD7D01"/>
    <w:rsid w:val="00D23470"/>
    <w:rsid w:val="00D361EE"/>
    <w:rsid w:val="00D37838"/>
    <w:rsid w:val="00D83737"/>
    <w:rsid w:val="00D97B1D"/>
    <w:rsid w:val="00DC6978"/>
    <w:rsid w:val="00DE6853"/>
    <w:rsid w:val="00DF5C37"/>
    <w:rsid w:val="00E11E2D"/>
    <w:rsid w:val="00E2083D"/>
    <w:rsid w:val="00E623CF"/>
    <w:rsid w:val="00E86720"/>
    <w:rsid w:val="00ED50D5"/>
    <w:rsid w:val="00EE3302"/>
    <w:rsid w:val="00EF0A15"/>
    <w:rsid w:val="00F01FB8"/>
    <w:rsid w:val="00F03E96"/>
    <w:rsid w:val="00F110AE"/>
    <w:rsid w:val="00F20D93"/>
    <w:rsid w:val="00F27FA3"/>
    <w:rsid w:val="00F44D30"/>
    <w:rsid w:val="00F82FDD"/>
    <w:rsid w:val="00F9159A"/>
    <w:rsid w:val="00F92091"/>
    <w:rsid w:val="00F9575A"/>
    <w:rsid w:val="00FD1462"/>
    <w:rsid w:val="00FE2DA9"/>
    <w:rsid w:val="00FE5E58"/>
    <w:rsid w:val="00FE6AB2"/>
    <w:rsid w:val="00FE72F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D6834B"/>
  <w15:docId w15:val="{4A8B4048-BDA3-49F8-A66C-3AAE4FA9F4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D1C50"/>
  </w:style>
  <w:style w:type="paragraph" w:styleId="Titolo1">
    <w:name w:val="heading 1"/>
    <w:basedOn w:val="Normale"/>
    <w:next w:val="Normale"/>
    <w:link w:val="Titolo1Carattere"/>
    <w:uiPriority w:val="9"/>
    <w:qFormat/>
    <w:rsid w:val="0042655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7A06A0"/>
    <w:pPr>
      <w:ind w:left="720"/>
      <w:contextualSpacing/>
    </w:pPr>
  </w:style>
  <w:style w:type="table" w:styleId="Grigliatabella">
    <w:name w:val="Table Grid"/>
    <w:basedOn w:val="Tabellanormale"/>
    <w:uiPriority w:val="59"/>
    <w:rsid w:val="00882D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600EA1"/>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00EA1"/>
    <w:rPr>
      <w:rFonts w:ascii="Tahoma" w:hAnsi="Tahoma" w:cs="Tahoma"/>
      <w:sz w:val="16"/>
      <w:szCs w:val="16"/>
    </w:rPr>
  </w:style>
  <w:style w:type="paragraph" w:styleId="Intestazione">
    <w:name w:val="header"/>
    <w:basedOn w:val="Normale"/>
    <w:link w:val="IntestazioneCarattere"/>
    <w:unhideWhenUsed/>
    <w:rsid w:val="00A95B6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95B6F"/>
  </w:style>
  <w:style w:type="paragraph" w:styleId="Pidipagina">
    <w:name w:val="footer"/>
    <w:basedOn w:val="Normale"/>
    <w:link w:val="PidipaginaCarattere"/>
    <w:uiPriority w:val="99"/>
    <w:unhideWhenUsed/>
    <w:rsid w:val="00A95B6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95B6F"/>
  </w:style>
  <w:style w:type="character" w:customStyle="1" w:styleId="Titolo1Carattere">
    <w:name w:val="Titolo 1 Carattere"/>
    <w:basedOn w:val="Carpredefinitoparagrafo"/>
    <w:link w:val="Titolo1"/>
    <w:uiPriority w:val="9"/>
    <w:rsid w:val="0042655B"/>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unhideWhenUsed/>
    <w:qFormat/>
    <w:rsid w:val="0042655B"/>
    <w:pPr>
      <w:outlineLvl w:val="9"/>
    </w:pPr>
    <w:rPr>
      <w:lang w:eastAsia="it-IT"/>
    </w:rPr>
  </w:style>
  <w:style w:type="paragraph" w:styleId="Sommario1">
    <w:name w:val="toc 1"/>
    <w:basedOn w:val="Normale"/>
    <w:next w:val="Normale"/>
    <w:autoRedefine/>
    <w:uiPriority w:val="39"/>
    <w:unhideWhenUsed/>
    <w:rsid w:val="0042655B"/>
    <w:pPr>
      <w:spacing w:after="100"/>
    </w:pPr>
  </w:style>
  <w:style w:type="character" w:styleId="Collegamentoipertestuale">
    <w:name w:val="Hyperlink"/>
    <w:basedOn w:val="Carpredefinitoparagrafo"/>
    <w:uiPriority w:val="99"/>
    <w:unhideWhenUsed/>
    <w:rsid w:val="0042655B"/>
    <w:rPr>
      <w:color w:val="0000FF" w:themeColor="hyperlink"/>
      <w:u w:val="single"/>
    </w:rPr>
  </w:style>
  <w:style w:type="character" w:styleId="Enfasidelicata">
    <w:name w:val="Subtle Emphasis"/>
    <w:basedOn w:val="Carpredefinitoparagrafo"/>
    <w:uiPriority w:val="19"/>
    <w:qFormat/>
    <w:rsid w:val="007545DD"/>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98182">
      <w:bodyDiv w:val="1"/>
      <w:marLeft w:val="0"/>
      <w:marRight w:val="0"/>
      <w:marTop w:val="0"/>
      <w:marBottom w:val="0"/>
      <w:divBdr>
        <w:top w:val="none" w:sz="0" w:space="0" w:color="auto"/>
        <w:left w:val="none" w:sz="0" w:space="0" w:color="auto"/>
        <w:bottom w:val="none" w:sz="0" w:space="0" w:color="auto"/>
        <w:right w:val="none" w:sz="0" w:space="0" w:color="auto"/>
      </w:divBdr>
    </w:div>
    <w:div w:id="24063935">
      <w:bodyDiv w:val="1"/>
      <w:marLeft w:val="0"/>
      <w:marRight w:val="0"/>
      <w:marTop w:val="0"/>
      <w:marBottom w:val="0"/>
      <w:divBdr>
        <w:top w:val="none" w:sz="0" w:space="0" w:color="auto"/>
        <w:left w:val="none" w:sz="0" w:space="0" w:color="auto"/>
        <w:bottom w:val="none" w:sz="0" w:space="0" w:color="auto"/>
        <w:right w:val="none" w:sz="0" w:space="0" w:color="auto"/>
      </w:divBdr>
    </w:div>
    <w:div w:id="885919127">
      <w:bodyDiv w:val="1"/>
      <w:marLeft w:val="0"/>
      <w:marRight w:val="0"/>
      <w:marTop w:val="0"/>
      <w:marBottom w:val="0"/>
      <w:divBdr>
        <w:top w:val="none" w:sz="0" w:space="0" w:color="auto"/>
        <w:left w:val="none" w:sz="0" w:space="0" w:color="auto"/>
        <w:bottom w:val="none" w:sz="0" w:space="0" w:color="auto"/>
        <w:right w:val="none" w:sz="0" w:space="0" w:color="auto"/>
      </w:divBdr>
    </w:div>
    <w:div w:id="1024787020">
      <w:bodyDiv w:val="1"/>
      <w:marLeft w:val="0"/>
      <w:marRight w:val="0"/>
      <w:marTop w:val="0"/>
      <w:marBottom w:val="0"/>
      <w:divBdr>
        <w:top w:val="none" w:sz="0" w:space="0" w:color="auto"/>
        <w:left w:val="none" w:sz="0" w:space="0" w:color="auto"/>
        <w:bottom w:val="none" w:sz="0" w:space="0" w:color="auto"/>
        <w:right w:val="none" w:sz="0" w:space="0" w:color="auto"/>
      </w:divBdr>
    </w:div>
    <w:div w:id="1110977899">
      <w:bodyDiv w:val="1"/>
      <w:marLeft w:val="0"/>
      <w:marRight w:val="0"/>
      <w:marTop w:val="0"/>
      <w:marBottom w:val="0"/>
      <w:divBdr>
        <w:top w:val="none" w:sz="0" w:space="0" w:color="auto"/>
        <w:left w:val="none" w:sz="0" w:space="0" w:color="auto"/>
        <w:bottom w:val="none" w:sz="0" w:space="0" w:color="auto"/>
        <w:right w:val="none" w:sz="0" w:space="0" w:color="auto"/>
      </w:divBdr>
    </w:div>
    <w:div w:id="1197503601">
      <w:bodyDiv w:val="1"/>
      <w:marLeft w:val="0"/>
      <w:marRight w:val="0"/>
      <w:marTop w:val="0"/>
      <w:marBottom w:val="0"/>
      <w:divBdr>
        <w:top w:val="none" w:sz="0" w:space="0" w:color="auto"/>
        <w:left w:val="none" w:sz="0" w:space="0" w:color="auto"/>
        <w:bottom w:val="none" w:sz="0" w:space="0" w:color="auto"/>
        <w:right w:val="none" w:sz="0" w:space="0" w:color="auto"/>
      </w:divBdr>
    </w:div>
    <w:div w:id="1272280791">
      <w:bodyDiv w:val="1"/>
      <w:marLeft w:val="0"/>
      <w:marRight w:val="0"/>
      <w:marTop w:val="0"/>
      <w:marBottom w:val="0"/>
      <w:divBdr>
        <w:top w:val="none" w:sz="0" w:space="0" w:color="auto"/>
        <w:left w:val="none" w:sz="0" w:space="0" w:color="auto"/>
        <w:bottom w:val="none" w:sz="0" w:space="0" w:color="auto"/>
        <w:right w:val="none" w:sz="0" w:space="0" w:color="auto"/>
      </w:divBdr>
    </w:div>
    <w:div w:id="1343387031">
      <w:bodyDiv w:val="1"/>
      <w:marLeft w:val="0"/>
      <w:marRight w:val="0"/>
      <w:marTop w:val="0"/>
      <w:marBottom w:val="0"/>
      <w:divBdr>
        <w:top w:val="none" w:sz="0" w:space="0" w:color="auto"/>
        <w:left w:val="none" w:sz="0" w:space="0" w:color="auto"/>
        <w:bottom w:val="none" w:sz="0" w:space="0" w:color="auto"/>
        <w:right w:val="none" w:sz="0" w:space="0" w:color="auto"/>
      </w:divBdr>
    </w:div>
    <w:div w:id="1415206719">
      <w:bodyDiv w:val="1"/>
      <w:marLeft w:val="0"/>
      <w:marRight w:val="0"/>
      <w:marTop w:val="0"/>
      <w:marBottom w:val="0"/>
      <w:divBdr>
        <w:top w:val="none" w:sz="0" w:space="0" w:color="auto"/>
        <w:left w:val="none" w:sz="0" w:space="0" w:color="auto"/>
        <w:bottom w:val="none" w:sz="0" w:space="0" w:color="auto"/>
        <w:right w:val="none" w:sz="0" w:space="0" w:color="auto"/>
      </w:divBdr>
    </w:div>
    <w:div w:id="1632445291">
      <w:bodyDiv w:val="1"/>
      <w:marLeft w:val="0"/>
      <w:marRight w:val="0"/>
      <w:marTop w:val="0"/>
      <w:marBottom w:val="0"/>
      <w:divBdr>
        <w:top w:val="none" w:sz="0" w:space="0" w:color="auto"/>
        <w:left w:val="none" w:sz="0" w:space="0" w:color="auto"/>
        <w:bottom w:val="none" w:sz="0" w:space="0" w:color="auto"/>
        <w:right w:val="none" w:sz="0" w:space="0" w:color="auto"/>
      </w:divBdr>
    </w:div>
    <w:div w:id="1846944108">
      <w:bodyDiv w:val="1"/>
      <w:marLeft w:val="0"/>
      <w:marRight w:val="0"/>
      <w:marTop w:val="0"/>
      <w:marBottom w:val="0"/>
      <w:divBdr>
        <w:top w:val="none" w:sz="0" w:space="0" w:color="auto"/>
        <w:left w:val="none" w:sz="0" w:space="0" w:color="auto"/>
        <w:bottom w:val="none" w:sz="0" w:space="0" w:color="auto"/>
        <w:right w:val="none" w:sz="0" w:space="0" w:color="auto"/>
      </w:divBdr>
    </w:div>
    <w:div w:id="1938370782">
      <w:bodyDiv w:val="1"/>
      <w:marLeft w:val="0"/>
      <w:marRight w:val="0"/>
      <w:marTop w:val="0"/>
      <w:marBottom w:val="0"/>
      <w:divBdr>
        <w:top w:val="none" w:sz="0" w:space="0" w:color="auto"/>
        <w:left w:val="none" w:sz="0" w:space="0" w:color="auto"/>
        <w:bottom w:val="none" w:sz="0" w:space="0" w:color="auto"/>
        <w:right w:val="none" w:sz="0" w:space="0" w:color="auto"/>
      </w:divBdr>
    </w:div>
    <w:div w:id="2115249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5.gi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gif"/><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gif"/><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3.gif"/><Relationship Id="rId20" Type="http://schemas.openxmlformats.org/officeDocument/2006/relationships/image" Target="media/image7.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gif"/><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gif"/><Relationship Id="rId10" Type="http://schemas.openxmlformats.org/officeDocument/2006/relationships/header" Target="header2.xml"/><Relationship Id="rId19" Type="http://schemas.openxmlformats.org/officeDocument/2006/relationships/image" Target="media/image6.gi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gif"/><Relationship Id="rId27"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5A6475-6A83-49D0-BEB9-06ADD1E1C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21</Pages>
  <Words>4739</Words>
  <Characters>27014</Characters>
  <Application>Microsoft Office Word</Application>
  <DocSecurity>0</DocSecurity>
  <Lines>225</Lines>
  <Paragraphs>63</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31690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Fabrizio Bocci</dc:creator>
  <cp:lastModifiedBy>Andrea Di Tomassi</cp:lastModifiedBy>
  <cp:revision>15</cp:revision>
  <cp:lastPrinted>2021-01-18T15:58:00Z</cp:lastPrinted>
  <dcterms:created xsi:type="dcterms:W3CDTF">2016-12-16T10:29:00Z</dcterms:created>
  <dcterms:modified xsi:type="dcterms:W3CDTF">2023-06-12T09:51:00Z</dcterms:modified>
</cp:coreProperties>
</file>